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3AB8C" w14:textId="0F1E253E" w:rsidR="00396227" w:rsidRPr="00396227" w:rsidRDefault="00396227" w:rsidP="76A39C07">
      <w:pPr>
        <w:spacing w:after="0" w:line="240" w:lineRule="auto"/>
        <w:jc w:val="both"/>
        <w:rPr>
          <w:rFonts w:ascii="Times New Roman" w:eastAsia="Times New Roman" w:hAnsi="Times New Roman" w:cs="Times New Roman"/>
          <w:color w:val="000000"/>
          <w:sz w:val="24"/>
          <w:szCs w:val="24"/>
          <w:lang w:eastAsia="lt-LT"/>
        </w:rPr>
      </w:pPr>
      <w:r w:rsidRPr="76A39C07">
        <w:rPr>
          <w:rFonts w:ascii="Times New Roman" w:eastAsia="Times New Roman" w:hAnsi="Times New Roman" w:cs="Times New Roman"/>
          <w:color w:val="000000" w:themeColor="text1"/>
          <w:sz w:val="24"/>
          <w:szCs w:val="24"/>
          <w:lang w:eastAsia="lt-LT"/>
        </w:rPr>
        <w:t> </w:t>
      </w:r>
      <w:r w:rsidRPr="76A39C07">
        <w:rPr>
          <w:rFonts w:ascii="Times New Roman" w:eastAsia="Times New Roman" w:hAnsi="Times New Roman" w:cs="Times New Roman"/>
          <w:b/>
          <w:bCs/>
          <w:color w:val="000000" w:themeColor="text1"/>
          <w:sz w:val="24"/>
          <w:szCs w:val="24"/>
          <w:lang w:eastAsia="lt-LT"/>
        </w:rPr>
        <w:t> </w:t>
      </w:r>
    </w:p>
    <w:p w14:paraId="10E90F46" w14:textId="77777777" w:rsidR="00396227" w:rsidRPr="00396227" w:rsidRDefault="00396227" w:rsidP="00396227">
      <w:pPr>
        <w:spacing w:after="0" w:line="240" w:lineRule="auto"/>
        <w:ind w:left="5387"/>
        <w:rPr>
          <w:rFonts w:ascii="Times New Roman" w:eastAsia="Times New Roman" w:hAnsi="Times New Roman" w:cs="Times New Roman"/>
          <w:color w:val="000000"/>
          <w:sz w:val="24"/>
          <w:szCs w:val="24"/>
          <w:lang w:eastAsia="lt-LT"/>
        </w:rPr>
      </w:pPr>
      <w:r w:rsidRPr="00396227">
        <w:rPr>
          <w:rFonts w:ascii="Times New Roman" w:eastAsia="Times New Roman" w:hAnsi="Times New Roman" w:cs="Times New Roman"/>
          <w:color w:val="000000"/>
          <w:sz w:val="24"/>
          <w:szCs w:val="24"/>
          <w:lang w:eastAsia="lt-LT"/>
        </w:rPr>
        <w:t>PATVIRTINTA</w:t>
      </w:r>
    </w:p>
    <w:p w14:paraId="57FBBC1B" w14:textId="77777777" w:rsidR="00396227" w:rsidRPr="00396227" w:rsidRDefault="00396227" w:rsidP="00396227">
      <w:pPr>
        <w:spacing w:after="0" w:line="240" w:lineRule="auto"/>
        <w:ind w:left="5387"/>
        <w:rPr>
          <w:rFonts w:ascii="Times New Roman" w:eastAsia="Times New Roman" w:hAnsi="Times New Roman" w:cs="Times New Roman"/>
          <w:color w:val="000000"/>
          <w:sz w:val="24"/>
          <w:szCs w:val="24"/>
          <w:lang w:eastAsia="lt-LT"/>
        </w:rPr>
      </w:pPr>
      <w:r w:rsidRPr="00396227">
        <w:rPr>
          <w:rFonts w:ascii="Times New Roman" w:eastAsia="Times New Roman" w:hAnsi="Times New Roman" w:cs="Times New Roman"/>
          <w:color w:val="000000"/>
          <w:sz w:val="24"/>
          <w:szCs w:val="24"/>
          <w:lang w:eastAsia="lt-LT"/>
        </w:rPr>
        <w:t>__________________________</w:t>
      </w:r>
    </w:p>
    <w:p w14:paraId="6F6C432E" w14:textId="77777777" w:rsidR="00396227" w:rsidRPr="00396227" w:rsidRDefault="00396227" w:rsidP="00396227">
      <w:pPr>
        <w:spacing w:after="0" w:line="240" w:lineRule="auto"/>
        <w:ind w:left="5387"/>
        <w:rPr>
          <w:rFonts w:ascii="Times New Roman" w:eastAsia="Times New Roman" w:hAnsi="Times New Roman" w:cs="Times New Roman"/>
          <w:color w:val="000000"/>
          <w:sz w:val="24"/>
          <w:szCs w:val="24"/>
          <w:lang w:eastAsia="lt-LT"/>
        </w:rPr>
      </w:pPr>
      <w:r w:rsidRPr="00396227">
        <w:rPr>
          <w:rFonts w:ascii="Times New Roman" w:eastAsia="Times New Roman" w:hAnsi="Times New Roman" w:cs="Times New Roman"/>
          <w:color w:val="000000"/>
          <w:sz w:val="24"/>
          <w:szCs w:val="24"/>
          <w:lang w:eastAsia="lt-LT"/>
        </w:rPr>
        <w:t>(pareigų pavadinimas)</w:t>
      </w:r>
    </w:p>
    <w:p w14:paraId="275A20B7" w14:textId="77777777" w:rsidR="00396227" w:rsidRPr="00396227" w:rsidRDefault="00396227" w:rsidP="00396227">
      <w:pPr>
        <w:spacing w:after="0" w:line="240" w:lineRule="auto"/>
        <w:ind w:left="5387"/>
        <w:rPr>
          <w:rFonts w:ascii="Times New Roman" w:eastAsia="Times New Roman" w:hAnsi="Times New Roman" w:cs="Times New Roman"/>
          <w:color w:val="000000"/>
          <w:sz w:val="24"/>
          <w:szCs w:val="24"/>
          <w:lang w:eastAsia="lt-LT"/>
        </w:rPr>
      </w:pPr>
      <w:r w:rsidRPr="00396227">
        <w:rPr>
          <w:rFonts w:ascii="Times New Roman" w:eastAsia="Times New Roman" w:hAnsi="Times New Roman" w:cs="Times New Roman"/>
          <w:color w:val="000000"/>
          <w:sz w:val="24"/>
          <w:szCs w:val="24"/>
          <w:lang w:eastAsia="lt-LT"/>
        </w:rPr>
        <w:t>____________________ Nr. ________</w:t>
      </w:r>
    </w:p>
    <w:p w14:paraId="47A5E0A0" w14:textId="77777777" w:rsidR="00396227" w:rsidRPr="00396227" w:rsidRDefault="00396227" w:rsidP="00396227">
      <w:pPr>
        <w:spacing w:after="0" w:line="240" w:lineRule="auto"/>
        <w:ind w:left="5387"/>
        <w:rPr>
          <w:rFonts w:ascii="Times New Roman" w:eastAsia="Times New Roman" w:hAnsi="Times New Roman" w:cs="Times New Roman"/>
          <w:color w:val="000000"/>
          <w:sz w:val="24"/>
          <w:szCs w:val="24"/>
          <w:lang w:eastAsia="lt-LT"/>
        </w:rPr>
      </w:pPr>
      <w:r w:rsidRPr="00396227">
        <w:rPr>
          <w:rFonts w:ascii="Times New Roman" w:eastAsia="Times New Roman" w:hAnsi="Times New Roman" w:cs="Times New Roman"/>
          <w:color w:val="000000"/>
          <w:sz w:val="24"/>
          <w:szCs w:val="24"/>
          <w:lang w:eastAsia="lt-LT"/>
        </w:rPr>
        <w:t>(teisės akto data, rūšis)</w:t>
      </w:r>
    </w:p>
    <w:p w14:paraId="41A7334A" w14:textId="77777777" w:rsidR="00396227" w:rsidRPr="00396227" w:rsidRDefault="00396227" w:rsidP="00396227">
      <w:pPr>
        <w:spacing w:after="0" w:line="240" w:lineRule="auto"/>
        <w:jc w:val="both"/>
        <w:rPr>
          <w:rFonts w:ascii="Times New Roman" w:eastAsia="Times New Roman" w:hAnsi="Times New Roman" w:cs="Times New Roman"/>
          <w:color w:val="000000"/>
          <w:sz w:val="24"/>
          <w:szCs w:val="24"/>
          <w:lang w:eastAsia="lt-LT"/>
        </w:rPr>
      </w:pPr>
      <w:r w:rsidRPr="76A39C07">
        <w:rPr>
          <w:rFonts w:ascii="Times New Roman" w:eastAsia="Times New Roman" w:hAnsi="Times New Roman" w:cs="Times New Roman"/>
          <w:b/>
          <w:bCs/>
          <w:color w:val="000000" w:themeColor="text1"/>
          <w:sz w:val="24"/>
          <w:szCs w:val="24"/>
          <w:lang w:eastAsia="lt-LT"/>
        </w:rPr>
        <w:t> </w:t>
      </w:r>
    </w:p>
    <w:p w14:paraId="26F1F33F" w14:textId="2F1130E7" w:rsidR="76A39C07" w:rsidRDefault="76A39C07" w:rsidP="76A39C07">
      <w:pPr>
        <w:spacing w:after="0" w:line="240" w:lineRule="auto"/>
        <w:jc w:val="both"/>
        <w:rPr>
          <w:rFonts w:ascii="Times New Roman" w:eastAsia="Times New Roman" w:hAnsi="Times New Roman" w:cs="Times New Roman"/>
          <w:b/>
          <w:bCs/>
          <w:color w:val="000000" w:themeColor="text1"/>
          <w:sz w:val="24"/>
          <w:szCs w:val="24"/>
          <w:lang w:eastAsia="lt-LT"/>
        </w:rPr>
      </w:pPr>
    </w:p>
    <w:p w14:paraId="471B9390" w14:textId="52CC3E3A" w:rsidR="76A39C07" w:rsidRDefault="76A39C07" w:rsidP="76A39C07">
      <w:pPr>
        <w:spacing w:after="0" w:line="240" w:lineRule="auto"/>
        <w:jc w:val="both"/>
        <w:rPr>
          <w:rFonts w:ascii="Times New Roman" w:eastAsia="Times New Roman" w:hAnsi="Times New Roman" w:cs="Times New Roman"/>
          <w:b/>
          <w:bCs/>
          <w:color w:val="000000" w:themeColor="text1"/>
          <w:sz w:val="24"/>
          <w:szCs w:val="24"/>
          <w:lang w:eastAsia="lt-LT"/>
        </w:rPr>
      </w:pPr>
    </w:p>
    <w:p w14:paraId="2DDF68AE" w14:textId="07D10CCB" w:rsidR="00BFD670" w:rsidRDefault="00BFD670" w:rsidP="76A39C07">
      <w:pPr>
        <w:jc w:val="center"/>
      </w:pPr>
      <w:r w:rsidRPr="76A39C07">
        <w:rPr>
          <w:rFonts w:ascii="Times New Roman" w:eastAsia="Times New Roman" w:hAnsi="Times New Roman" w:cs="Times New Roman"/>
          <w:b/>
          <w:bCs/>
          <w:sz w:val="24"/>
          <w:szCs w:val="24"/>
        </w:rPr>
        <w:t xml:space="preserve">LIETUVOS NACIONALINIO DRAMOS TEATRO </w:t>
      </w:r>
    </w:p>
    <w:p w14:paraId="67D9F71F" w14:textId="62E3F968" w:rsidR="00BFD670" w:rsidRDefault="00BFD670" w:rsidP="76A39C07">
      <w:pPr>
        <w:jc w:val="center"/>
      </w:pPr>
      <w:r w:rsidRPr="76A39C07">
        <w:rPr>
          <w:rFonts w:ascii="Times New Roman" w:eastAsia="Times New Roman" w:hAnsi="Times New Roman" w:cs="Times New Roman"/>
          <w:sz w:val="24"/>
          <w:szCs w:val="24"/>
        </w:rPr>
        <w:t>(asignavimų valdytojo kodas 902002)</w:t>
      </w:r>
      <w:r w:rsidRPr="76A39C07">
        <w:rPr>
          <w:rFonts w:ascii="Times New Roman" w:eastAsia="Times New Roman" w:hAnsi="Times New Roman" w:cs="Times New Roman"/>
          <w:color w:val="000000" w:themeColor="text1"/>
          <w:sz w:val="24"/>
          <w:szCs w:val="24"/>
          <w:lang w:eastAsia="lt-LT"/>
        </w:rPr>
        <w:t xml:space="preserve"> </w:t>
      </w:r>
    </w:p>
    <w:p w14:paraId="09F0659A" w14:textId="77777777" w:rsidR="00396227" w:rsidRPr="00396227" w:rsidRDefault="00396227" w:rsidP="00396227">
      <w:pPr>
        <w:spacing w:after="0" w:line="240" w:lineRule="auto"/>
        <w:rPr>
          <w:rFonts w:ascii="Times New Roman" w:eastAsia="Times New Roman" w:hAnsi="Times New Roman" w:cs="Times New Roman"/>
          <w:color w:val="000000"/>
          <w:sz w:val="24"/>
          <w:szCs w:val="24"/>
          <w:lang w:eastAsia="lt-LT"/>
        </w:rPr>
      </w:pPr>
      <w:r w:rsidRPr="00396227">
        <w:rPr>
          <w:rFonts w:ascii="Times New Roman" w:eastAsia="Times New Roman" w:hAnsi="Times New Roman" w:cs="Times New Roman"/>
          <w:color w:val="000000"/>
          <w:sz w:val="24"/>
          <w:szCs w:val="24"/>
          <w:lang w:eastAsia="lt-LT"/>
        </w:rPr>
        <w:t> </w:t>
      </w:r>
    </w:p>
    <w:p w14:paraId="66768A07" w14:textId="6EE9D132" w:rsidR="00396227" w:rsidRPr="00396227" w:rsidRDefault="0DF1FF03" w:rsidP="00396227">
      <w:pPr>
        <w:spacing w:after="0" w:line="240" w:lineRule="auto"/>
        <w:jc w:val="center"/>
        <w:rPr>
          <w:rFonts w:ascii="Times New Roman" w:eastAsia="Times New Roman" w:hAnsi="Times New Roman" w:cs="Times New Roman"/>
          <w:color w:val="000000"/>
          <w:sz w:val="24"/>
          <w:szCs w:val="24"/>
          <w:lang w:eastAsia="lt-LT"/>
        </w:rPr>
      </w:pPr>
      <w:r w:rsidRPr="76A39C07">
        <w:rPr>
          <w:rFonts w:ascii="Times New Roman" w:eastAsia="Times New Roman" w:hAnsi="Times New Roman" w:cs="Times New Roman"/>
          <w:b/>
          <w:bCs/>
          <w:color w:val="000000" w:themeColor="text1"/>
          <w:sz w:val="24"/>
          <w:szCs w:val="24"/>
          <w:lang w:eastAsia="lt-LT"/>
        </w:rPr>
        <w:t>202</w:t>
      </w:r>
      <w:r w:rsidR="00F17A3E">
        <w:rPr>
          <w:rFonts w:ascii="Times New Roman" w:eastAsia="Times New Roman" w:hAnsi="Times New Roman" w:cs="Times New Roman"/>
          <w:b/>
          <w:bCs/>
          <w:color w:val="000000" w:themeColor="text1"/>
          <w:sz w:val="24"/>
          <w:szCs w:val="24"/>
          <w:lang w:eastAsia="lt-LT"/>
        </w:rPr>
        <w:t>3</w:t>
      </w:r>
      <w:r w:rsidR="00BE1F36" w:rsidRPr="76A39C07">
        <w:rPr>
          <w:rFonts w:ascii="Times New Roman" w:eastAsia="Times New Roman" w:hAnsi="Times New Roman" w:cs="Times New Roman"/>
          <w:sz w:val="24"/>
          <w:szCs w:val="24"/>
        </w:rPr>
        <w:t>–</w:t>
      </w:r>
      <w:r w:rsidRPr="76A39C07">
        <w:rPr>
          <w:rFonts w:ascii="Times New Roman" w:eastAsia="Times New Roman" w:hAnsi="Times New Roman" w:cs="Times New Roman"/>
          <w:b/>
          <w:bCs/>
          <w:color w:val="000000" w:themeColor="text1"/>
          <w:sz w:val="24"/>
          <w:szCs w:val="24"/>
          <w:lang w:eastAsia="lt-LT"/>
        </w:rPr>
        <w:t>202</w:t>
      </w:r>
      <w:r w:rsidR="00F17A3E">
        <w:rPr>
          <w:rFonts w:ascii="Times New Roman" w:eastAsia="Times New Roman" w:hAnsi="Times New Roman" w:cs="Times New Roman"/>
          <w:b/>
          <w:bCs/>
          <w:color w:val="000000" w:themeColor="text1"/>
          <w:sz w:val="24"/>
          <w:szCs w:val="24"/>
          <w:lang w:eastAsia="lt-LT"/>
        </w:rPr>
        <w:t>5</w:t>
      </w:r>
      <w:r w:rsidRPr="76A39C07">
        <w:rPr>
          <w:rFonts w:ascii="Times New Roman" w:eastAsia="Times New Roman" w:hAnsi="Times New Roman" w:cs="Times New Roman"/>
          <w:b/>
          <w:bCs/>
          <w:color w:val="000000" w:themeColor="text1"/>
          <w:sz w:val="24"/>
          <w:szCs w:val="24"/>
          <w:lang w:eastAsia="lt-LT"/>
        </w:rPr>
        <w:t xml:space="preserve"> </w:t>
      </w:r>
      <w:r w:rsidR="00396227" w:rsidRPr="76A39C07">
        <w:rPr>
          <w:rFonts w:ascii="Times New Roman" w:eastAsia="Times New Roman" w:hAnsi="Times New Roman" w:cs="Times New Roman"/>
          <w:b/>
          <w:bCs/>
          <w:color w:val="000000" w:themeColor="text1"/>
          <w:sz w:val="24"/>
          <w:szCs w:val="24"/>
          <w:lang w:eastAsia="lt-LT"/>
        </w:rPr>
        <w:t>METŲ STRATEGINIS VEIKLOS PLANAS</w:t>
      </w:r>
    </w:p>
    <w:p w14:paraId="6C9A1A83" w14:textId="71793D85" w:rsidR="003C4E0A" w:rsidRDefault="00396227" w:rsidP="00396227">
      <w:pPr>
        <w:spacing w:after="0" w:line="240" w:lineRule="auto"/>
        <w:jc w:val="center"/>
        <w:rPr>
          <w:rFonts w:ascii="Times New Roman" w:eastAsia="Times New Roman" w:hAnsi="Times New Roman" w:cs="Times New Roman"/>
          <w:b/>
          <w:bCs/>
          <w:i/>
          <w:iCs/>
          <w:color w:val="808080" w:themeColor="background1" w:themeShade="80"/>
          <w:sz w:val="24"/>
          <w:szCs w:val="24"/>
          <w:lang w:eastAsia="lt-LT"/>
        </w:rPr>
      </w:pPr>
      <w:r w:rsidRPr="76A39C07">
        <w:rPr>
          <w:rFonts w:ascii="Times New Roman" w:eastAsia="Times New Roman" w:hAnsi="Times New Roman" w:cs="Times New Roman"/>
          <w:b/>
          <w:bCs/>
          <w:i/>
          <w:iCs/>
          <w:color w:val="808080" w:themeColor="background1" w:themeShade="80"/>
          <w:sz w:val="24"/>
          <w:szCs w:val="24"/>
          <w:lang w:eastAsia="lt-LT"/>
        </w:rPr>
        <w:t> </w:t>
      </w:r>
    </w:p>
    <w:p w14:paraId="52B0818E" w14:textId="7F3979A9" w:rsidR="003C4E0A" w:rsidRDefault="003C4E0A" w:rsidP="003C4E0A">
      <w:pPr>
        <w:pStyle w:val="Default"/>
        <w:jc w:val="center"/>
      </w:pPr>
    </w:p>
    <w:p w14:paraId="5AFD4479" w14:textId="4138CE5E" w:rsidR="003C4E0A" w:rsidRDefault="003C4E0A" w:rsidP="003C4E0A">
      <w:pPr>
        <w:pStyle w:val="Default"/>
        <w:jc w:val="center"/>
      </w:pPr>
    </w:p>
    <w:p w14:paraId="3B51C204" w14:textId="4A8CF370" w:rsidR="003C4E0A" w:rsidRDefault="003C4E0A" w:rsidP="003C4E0A">
      <w:pPr>
        <w:pStyle w:val="Default"/>
        <w:jc w:val="center"/>
      </w:pPr>
    </w:p>
    <w:p w14:paraId="1C63DD51" w14:textId="3E2E26CC" w:rsidR="003C4E0A" w:rsidRDefault="003C4E0A" w:rsidP="003C4E0A">
      <w:pPr>
        <w:pStyle w:val="Default"/>
        <w:jc w:val="center"/>
      </w:pPr>
    </w:p>
    <w:p w14:paraId="0B9326B2" w14:textId="27403230" w:rsidR="003C4E0A" w:rsidRDefault="003C4E0A" w:rsidP="003C4E0A">
      <w:pPr>
        <w:pStyle w:val="Default"/>
        <w:jc w:val="center"/>
      </w:pPr>
    </w:p>
    <w:p w14:paraId="64D225C4" w14:textId="6CFFB13C" w:rsidR="003C4E0A" w:rsidRDefault="003C4E0A" w:rsidP="003C4E0A">
      <w:pPr>
        <w:pStyle w:val="Default"/>
        <w:jc w:val="center"/>
      </w:pPr>
    </w:p>
    <w:p w14:paraId="283F2D41" w14:textId="1AB7E42B" w:rsidR="003C4E0A" w:rsidRDefault="003C4E0A" w:rsidP="003C4E0A">
      <w:pPr>
        <w:pStyle w:val="Default"/>
        <w:jc w:val="center"/>
      </w:pPr>
    </w:p>
    <w:p w14:paraId="1BB8F906" w14:textId="223625E3" w:rsidR="003C4E0A" w:rsidRDefault="003C4E0A" w:rsidP="003C4E0A">
      <w:pPr>
        <w:pStyle w:val="Default"/>
        <w:jc w:val="center"/>
      </w:pPr>
    </w:p>
    <w:p w14:paraId="12582C9D" w14:textId="5BB450E2" w:rsidR="003C4E0A" w:rsidRDefault="003C4E0A" w:rsidP="003C4E0A">
      <w:pPr>
        <w:pStyle w:val="Default"/>
        <w:jc w:val="center"/>
      </w:pPr>
    </w:p>
    <w:p w14:paraId="2F8FE3BE" w14:textId="3E20AA3E" w:rsidR="003C4E0A" w:rsidRDefault="003C4E0A" w:rsidP="003C4E0A">
      <w:pPr>
        <w:pStyle w:val="Default"/>
        <w:jc w:val="center"/>
      </w:pPr>
    </w:p>
    <w:p w14:paraId="062FEB89" w14:textId="776BA688" w:rsidR="003C4E0A" w:rsidRDefault="003C4E0A" w:rsidP="003C4E0A">
      <w:pPr>
        <w:pStyle w:val="Default"/>
        <w:jc w:val="center"/>
      </w:pPr>
    </w:p>
    <w:p w14:paraId="77E09F59" w14:textId="7F4E018E" w:rsidR="003C4E0A" w:rsidRDefault="003C4E0A" w:rsidP="003C4E0A">
      <w:pPr>
        <w:pStyle w:val="Default"/>
        <w:jc w:val="center"/>
      </w:pPr>
    </w:p>
    <w:p w14:paraId="6E9E97E6" w14:textId="5536415F" w:rsidR="003C4E0A" w:rsidRDefault="003C4E0A" w:rsidP="003C4E0A">
      <w:pPr>
        <w:pStyle w:val="Default"/>
        <w:jc w:val="center"/>
      </w:pPr>
    </w:p>
    <w:p w14:paraId="1D76CC3B" w14:textId="7185AA6E" w:rsidR="003C4E0A" w:rsidRDefault="003C4E0A" w:rsidP="003C4E0A">
      <w:pPr>
        <w:pStyle w:val="Default"/>
        <w:jc w:val="center"/>
      </w:pPr>
    </w:p>
    <w:p w14:paraId="2FE8243D" w14:textId="77C30FC0" w:rsidR="003C4E0A" w:rsidRDefault="003C4E0A" w:rsidP="003C4E0A">
      <w:pPr>
        <w:pStyle w:val="Default"/>
        <w:jc w:val="center"/>
      </w:pPr>
    </w:p>
    <w:p w14:paraId="11401F8E" w14:textId="64074627" w:rsidR="003C4E0A" w:rsidRDefault="003C4E0A" w:rsidP="003C4E0A">
      <w:pPr>
        <w:pStyle w:val="Default"/>
        <w:jc w:val="center"/>
      </w:pPr>
    </w:p>
    <w:p w14:paraId="061B2F85" w14:textId="5BFAC3A0" w:rsidR="003C4E0A" w:rsidRDefault="003C4E0A" w:rsidP="003C4E0A">
      <w:pPr>
        <w:pStyle w:val="Default"/>
        <w:jc w:val="center"/>
      </w:pPr>
    </w:p>
    <w:p w14:paraId="3E2FC7D0" w14:textId="4A11459D" w:rsidR="003C4E0A" w:rsidRDefault="003C4E0A" w:rsidP="003C4E0A">
      <w:pPr>
        <w:pStyle w:val="Default"/>
        <w:jc w:val="center"/>
      </w:pPr>
    </w:p>
    <w:p w14:paraId="13A863B7" w14:textId="3E06287D" w:rsidR="003C4E0A" w:rsidRDefault="003C4E0A" w:rsidP="003C4E0A">
      <w:pPr>
        <w:pStyle w:val="Default"/>
        <w:jc w:val="center"/>
      </w:pPr>
    </w:p>
    <w:p w14:paraId="0D4C286B" w14:textId="3DB73EA7" w:rsidR="003C4E0A" w:rsidRDefault="003C4E0A" w:rsidP="003C4E0A">
      <w:pPr>
        <w:pStyle w:val="Default"/>
        <w:jc w:val="center"/>
      </w:pPr>
    </w:p>
    <w:p w14:paraId="39EB65D5" w14:textId="16AE7C11" w:rsidR="003C4E0A" w:rsidRDefault="003C4E0A" w:rsidP="003C4E0A">
      <w:pPr>
        <w:pStyle w:val="Default"/>
        <w:jc w:val="center"/>
      </w:pPr>
    </w:p>
    <w:p w14:paraId="3EDA49EE" w14:textId="5752FA50" w:rsidR="003C4E0A" w:rsidRDefault="003C4E0A" w:rsidP="003C4E0A">
      <w:pPr>
        <w:pStyle w:val="Default"/>
        <w:jc w:val="center"/>
      </w:pPr>
    </w:p>
    <w:p w14:paraId="2559BA83" w14:textId="7E54F932" w:rsidR="003C4E0A" w:rsidRDefault="003C4E0A" w:rsidP="003C4E0A">
      <w:pPr>
        <w:pStyle w:val="Default"/>
        <w:jc w:val="center"/>
      </w:pPr>
    </w:p>
    <w:p w14:paraId="1CE8E98E" w14:textId="2E549FC3" w:rsidR="003C4E0A" w:rsidRDefault="003C4E0A" w:rsidP="003C4E0A">
      <w:pPr>
        <w:pStyle w:val="Default"/>
        <w:jc w:val="center"/>
      </w:pPr>
    </w:p>
    <w:p w14:paraId="7F81D800" w14:textId="334861E0" w:rsidR="003C4E0A" w:rsidRDefault="003C4E0A" w:rsidP="003C4E0A">
      <w:pPr>
        <w:pStyle w:val="Default"/>
        <w:jc w:val="center"/>
      </w:pPr>
    </w:p>
    <w:p w14:paraId="7ADF9B2C" w14:textId="6F50EE27" w:rsidR="003C4E0A" w:rsidRDefault="003C4E0A" w:rsidP="003C4E0A">
      <w:pPr>
        <w:pStyle w:val="Default"/>
        <w:jc w:val="center"/>
      </w:pPr>
    </w:p>
    <w:p w14:paraId="0ECD4216" w14:textId="736CF977" w:rsidR="003C4E0A" w:rsidRDefault="003C4E0A" w:rsidP="003C4E0A">
      <w:pPr>
        <w:pStyle w:val="Default"/>
        <w:jc w:val="center"/>
      </w:pPr>
    </w:p>
    <w:p w14:paraId="36AB4244" w14:textId="631A043E" w:rsidR="003C4E0A" w:rsidRDefault="003C4E0A" w:rsidP="003C4E0A">
      <w:pPr>
        <w:pStyle w:val="Default"/>
        <w:jc w:val="center"/>
      </w:pPr>
    </w:p>
    <w:p w14:paraId="78219AAF" w14:textId="3C381573" w:rsidR="003C4E0A" w:rsidRDefault="003C4E0A" w:rsidP="003C4E0A">
      <w:pPr>
        <w:pStyle w:val="Default"/>
        <w:jc w:val="center"/>
      </w:pPr>
    </w:p>
    <w:p w14:paraId="4E9BA994" w14:textId="44C57393" w:rsidR="003C4E0A" w:rsidRDefault="003C4E0A" w:rsidP="003C4E0A">
      <w:pPr>
        <w:pStyle w:val="Default"/>
        <w:jc w:val="center"/>
      </w:pPr>
    </w:p>
    <w:p w14:paraId="65EF9BF3" w14:textId="343EB968" w:rsidR="003C4E0A" w:rsidRDefault="003C4E0A" w:rsidP="003C4E0A">
      <w:pPr>
        <w:pStyle w:val="Default"/>
        <w:jc w:val="center"/>
      </w:pPr>
    </w:p>
    <w:p w14:paraId="655B957C" w14:textId="05829390" w:rsidR="003C4E0A" w:rsidRDefault="003C4E0A" w:rsidP="003C4E0A">
      <w:pPr>
        <w:pStyle w:val="Default"/>
        <w:jc w:val="center"/>
      </w:pPr>
    </w:p>
    <w:p w14:paraId="4FD7BD1E" w14:textId="77777777" w:rsidR="003C4E0A" w:rsidRPr="003C4E0A" w:rsidRDefault="003C4E0A" w:rsidP="003C4E0A">
      <w:pPr>
        <w:pStyle w:val="Default"/>
        <w:jc w:val="center"/>
      </w:pPr>
    </w:p>
    <w:p w14:paraId="58670E89" w14:textId="30F9EE58" w:rsidR="003C4E0A" w:rsidRPr="003C4E0A" w:rsidRDefault="003C4E0A" w:rsidP="003C4E0A">
      <w:pPr>
        <w:pStyle w:val="Default"/>
        <w:jc w:val="center"/>
      </w:pPr>
      <w:r w:rsidRPr="003C4E0A">
        <w:t>2022</w:t>
      </w:r>
    </w:p>
    <w:p w14:paraId="533A10C6" w14:textId="04A57178" w:rsidR="003C4E0A" w:rsidRPr="003C4E0A" w:rsidRDefault="003C4E0A" w:rsidP="003C4E0A">
      <w:pPr>
        <w:jc w:val="center"/>
        <w:rPr>
          <w:rFonts w:ascii="Times New Roman" w:eastAsia="Times New Roman" w:hAnsi="Times New Roman" w:cs="Times New Roman"/>
          <w:b/>
          <w:bCs/>
          <w:color w:val="808080" w:themeColor="background1" w:themeShade="80"/>
          <w:sz w:val="24"/>
          <w:szCs w:val="24"/>
          <w:lang w:eastAsia="lt-LT"/>
        </w:rPr>
      </w:pPr>
      <w:r w:rsidRPr="003C4E0A">
        <w:rPr>
          <w:rFonts w:ascii="Times New Roman" w:hAnsi="Times New Roman" w:cs="Times New Roman"/>
          <w:sz w:val="24"/>
          <w:szCs w:val="24"/>
        </w:rPr>
        <w:t xml:space="preserve">Vilnius </w:t>
      </w:r>
      <w:r w:rsidRPr="003C4E0A">
        <w:rPr>
          <w:rFonts w:ascii="Times New Roman" w:eastAsia="Times New Roman" w:hAnsi="Times New Roman" w:cs="Times New Roman"/>
          <w:b/>
          <w:bCs/>
          <w:i/>
          <w:iCs/>
          <w:color w:val="808080" w:themeColor="background1" w:themeShade="80"/>
          <w:sz w:val="24"/>
          <w:szCs w:val="24"/>
          <w:lang w:eastAsia="lt-LT"/>
        </w:rPr>
        <w:br w:type="page"/>
      </w:r>
    </w:p>
    <w:p w14:paraId="3CA3955C" w14:textId="77777777" w:rsidR="00396227" w:rsidRPr="00396227" w:rsidRDefault="00396227" w:rsidP="00396227">
      <w:pPr>
        <w:spacing w:after="0" w:line="240" w:lineRule="auto"/>
        <w:rPr>
          <w:rFonts w:ascii="Times New Roman" w:eastAsia="Times New Roman" w:hAnsi="Times New Roman" w:cs="Times New Roman"/>
          <w:color w:val="000000"/>
          <w:sz w:val="24"/>
          <w:szCs w:val="24"/>
          <w:lang w:eastAsia="lt-LT"/>
        </w:rPr>
      </w:pPr>
      <w:r w:rsidRPr="00396227">
        <w:rPr>
          <w:rFonts w:ascii="Times New Roman" w:eastAsia="Times New Roman" w:hAnsi="Times New Roman" w:cs="Times New Roman"/>
          <w:color w:val="000000"/>
          <w:sz w:val="10"/>
          <w:szCs w:val="10"/>
          <w:lang w:eastAsia="lt-LT"/>
        </w:rPr>
        <w:lastRenderedPageBreak/>
        <w:t> </w:t>
      </w:r>
    </w:p>
    <w:p w14:paraId="6AA5C6A8" w14:textId="77777777" w:rsidR="00396227" w:rsidRPr="00396227" w:rsidRDefault="00396227" w:rsidP="00396227">
      <w:pPr>
        <w:spacing w:after="0" w:line="240" w:lineRule="auto"/>
        <w:jc w:val="center"/>
        <w:rPr>
          <w:rFonts w:ascii="Times New Roman" w:eastAsia="Times New Roman" w:hAnsi="Times New Roman" w:cs="Times New Roman"/>
          <w:color w:val="000000"/>
          <w:sz w:val="24"/>
          <w:szCs w:val="24"/>
          <w:lang w:eastAsia="lt-LT"/>
        </w:rPr>
      </w:pPr>
      <w:bookmarkStart w:id="0" w:name="part_fed7668cebb14f7e956ab3d80df8f406"/>
      <w:bookmarkEnd w:id="0"/>
      <w:r w:rsidRPr="00396227">
        <w:rPr>
          <w:rFonts w:ascii="Times New Roman" w:eastAsia="Times New Roman" w:hAnsi="Times New Roman" w:cs="Times New Roman"/>
          <w:b/>
          <w:bCs/>
          <w:color w:val="000000"/>
          <w:sz w:val="24"/>
          <w:szCs w:val="24"/>
          <w:lang w:eastAsia="lt-LT"/>
        </w:rPr>
        <w:t>I SKYRIUS</w:t>
      </w:r>
    </w:p>
    <w:p w14:paraId="74C30BDF" w14:textId="77777777" w:rsidR="00396227" w:rsidRPr="00396227" w:rsidRDefault="00396227" w:rsidP="00396227">
      <w:pPr>
        <w:spacing w:after="0" w:line="240" w:lineRule="auto"/>
        <w:jc w:val="center"/>
        <w:rPr>
          <w:rFonts w:ascii="Times New Roman" w:eastAsia="Times New Roman" w:hAnsi="Times New Roman" w:cs="Times New Roman"/>
          <w:color w:val="000000"/>
          <w:sz w:val="24"/>
          <w:szCs w:val="24"/>
          <w:lang w:eastAsia="lt-LT"/>
        </w:rPr>
      </w:pPr>
      <w:r w:rsidRPr="76A39C07">
        <w:rPr>
          <w:rFonts w:ascii="Times New Roman" w:eastAsia="Times New Roman" w:hAnsi="Times New Roman" w:cs="Times New Roman"/>
          <w:b/>
          <w:bCs/>
          <w:color w:val="000000" w:themeColor="text1"/>
          <w:sz w:val="24"/>
          <w:szCs w:val="24"/>
          <w:lang w:eastAsia="lt-LT"/>
        </w:rPr>
        <w:t>MISIJA</w:t>
      </w:r>
    </w:p>
    <w:p w14:paraId="2528B784" w14:textId="76D15223" w:rsidR="76A39C07" w:rsidRDefault="76A39C07" w:rsidP="76A39C07">
      <w:pPr>
        <w:spacing w:after="0" w:line="240" w:lineRule="auto"/>
        <w:jc w:val="center"/>
        <w:rPr>
          <w:rFonts w:ascii="Times New Roman" w:eastAsia="Times New Roman" w:hAnsi="Times New Roman" w:cs="Times New Roman"/>
          <w:b/>
          <w:bCs/>
          <w:color w:val="000000" w:themeColor="text1"/>
          <w:sz w:val="24"/>
          <w:szCs w:val="24"/>
          <w:lang w:eastAsia="lt-LT"/>
        </w:rPr>
      </w:pPr>
    </w:p>
    <w:p w14:paraId="62671935" w14:textId="283EDFCC" w:rsidR="00EA60C6" w:rsidRPr="00EA60C6" w:rsidRDefault="26098F0C" w:rsidP="00EA60C6">
      <w:pPr>
        <w:ind w:firstLine="567"/>
        <w:jc w:val="both"/>
        <w:rPr>
          <w:rFonts w:ascii="Times New Roman" w:eastAsia="Times New Roman" w:hAnsi="Times New Roman" w:cs="Times New Roman"/>
          <w:sz w:val="24"/>
          <w:szCs w:val="24"/>
        </w:rPr>
      </w:pPr>
      <w:r w:rsidRPr="76A39C07">
        <w:rPr>
          <w:rFonts w:ascii="Times New Roman" w:eastAsia="Times New Roman" w:hAnsi="Times New Roman" w:cs="Times New Roman"/>
          <w:sz w:val="24"/>
          <w:szCs w:val="24"/>
        </w:rPr>
        <w:t>Lietuvos nacionalinio dramos teatro (toliau – LNDT) misija – skleisti profesionalųjį dramos teatro meną, pristatyti žiūrovams geriausius nacionalinius ir užsienio šalių spektaklius, inicijuoti ir skatinti nacionalinės dramaturgijos procesus. Teatras formuoja kūrybingą asmenybę, padeda suvokti ir aktyviai dalyvauti kultūros ir meno procesuose, spręsti laisvalaikio užimtumo, socialines problemas.</w:t>
      </w:r>
    </w:p>
    <w:p w14:paraId="434572D9" w14:textId="4F5B455B" w:rsidR="00396227" w:rsidRPr="00396227" w:rsidRDefault="00396227" w:rsidP="00396227">
      <w:pPr>
        <w:spacing w:after="0" w:line="240" w:lineRule="auto"/>
        <w:rPr>
          <w:rFonts w:ascii="Times New Roman" w:eastAsia="Times New Roman" w:hAnsi="Times New Roman" w:cs="Times New Roman"/>
          <w:color w:val="000000"/>
          <w:sz w:val="24"/>
          <w:szCs w:val="24"/>
          <w:lang w:eastAsia="lt-LT"/>
        </w:rPr>
      </w:pPr>
      <w:r w:rsidRPr="76A39C07">
        <w:rPr>
          <w:rFonts w:ascii="Times New Roman" w:eastAsia="Times New Roman" w:hAnsi="Times New Roman" w:cs="Times New Roman"/>
          <w:color w:val="000000" w:themeColor="text1"/>
          <w:sz w:val="20"/>
          <w:szCs w:val="20"/>
          <w:lang w:eastAsia="lt-LT"/>
        </w:rPr>
        <w:t> </w:t>
      </w:r>
      <w:r w:rsidRPr="12065EB8">
        <w:rPr>
          <w:rFonts w:ascii="Times New Roman" w:eastAsia="Times New Roman" w:hAnsi="Times New Roman" w:cs="Times New Roman"/>
          <w:color w:val="000000" w:themeColor="text1"/>
          <w:sz w:val="20"/>
          <w:szCs w:val="20"/>
          <w:lang w:eastAsia="lt-LT"/>
        </w:rPr>
        <w:t> </w:t>
      </w:r>
    </w:p>
    <w:p w14:paraId="76039C21" w14:textId="77777777" w:rsidR="009B1657" w:rsidRPr="009B1657" w:rsidRDefault="009B1657" w:rsidP="009B1657">
      <w:pPr>
        <w:spacing w:after="0" w:line="240" w:lineRule="auto"/>
        <w:jc w:val="center"/>
        <w:rPr>
          <w:rFonts w:ascii="Times New Roman" w:eastAsia="Times New Roman" w:hAnsi="Times New Roman" w:cs="Times New Roman"/>
          <w:color w:val="000000"/>
          <w:sz w:val="27"/>
          <w:szCs w:val="27"/>
          <w:lang w:eastAsia="lt-LT"/>
        </w:rPr>
      </w:pPr>
      <w:bookmarkStart w:id="1" w:name="part_2caf696cfbff448c9dbd168193acc3cc"/>
      <w:bookmarkEnd w:id="1"/>
      <w:r w:rsidRPr="009B1657">
        <w:rPr>
          <w:rFonts w:ascii="Times New Roman" w:eastAsia="Times New Roman" w:hAnsi="Times New Roman" w:cs="Times New Roman"/>
          <w:b/>
          <w:bCs/>
          <w:color w:val="000000"/>
          <w:sz w:val="27"/>
          <w:szCs w:val="27"/>
          <w:lang w:eastAsia="lt-LT"/>
        </w:rPr>
        <w:t>II SKYRIUS</w:t>
      </w:r>
    </w:p>
    <w:p w14:paraId="03898817" w14:textId="25F9E353" w:rsidR="009B1657" w:rsidRDefault="008503EF" w:rsidP="009B1657">
      <w:pPr>
        <w:spacing w:after="0" w:line="240" w:lineRule="auto"/>
        <w:jc w:val="center"/>
        <w:rPr>
          <w:rFonts w:ascii="Times New Roman" w:eastAsia="Times New Roman" w:hAnsi="Times New Roman" w:cs="Times New Roman"/>
          <w:b/>
          <w:bCs/>
          <w:color w:val="000000"/>
          <w:sz w:val="27"/>
          <w:szCs w:val="27"/>
          <w:lang w:eastAsia="lt-LT"/>
        </w:rPr>
      </w:pPr>
      <w:r>
        <w:rPr>
          <w:rFonts w:ascii="Times New Roman" w:eastAsia="Times New Roman" w:hAnsi="Times New Roman" w:cs="Times New Roman"/>
          <w:b/>
          <w:bCs/>
          <w:color w:val="000000"/>
          <w:sz w:val="27"/>
          <w:szCs w:val="27"/>
          <w:lang w:eastAsia="lt-LT"/>
        </w:rPr>
        <w:t xml:space="preserve">KULTŪROS </w:t>
      </w:r>
      <w:r w:rsidR="009B1657" w:rsidRPr="009B1657">
        <w:rPr>
          <w:rFonts w:ascii="Times New Roman" w:eastAsia="Times New Roman" w:hAnsi="Times New Roman" w:cs="Times New Roman"/>
          <w:b/>
          <w:bCs/>
          <w:color w:val="000000"/>
          <w:sz w:val="27"/>
          <w:szCs w:val="27"/>
          <w:lang w:eastAsia="lt-LT"/>
        </w:rPr>
        <w:t>VALSTYBĖS VEIKLOS SRITIS IR STRATEGINIAI IR (ARBA) VEIKLOS TIKSLAI</w:t>
      </w:r>
    </w:p>
    <w:p w14:paraId="4FA12C2D" w14:textId="5308C2E9" w:rsidR="00EA60C6" w:rsidRDefault="00EA60C6" w:rsidP="00EA60C6">
      <w:pPr>
        <w:spacing w:after="0" w:line="240" w:lineRule="auto"/>
        <w:rPr>
          <w:rFonts w:ascii="Times New Roman" w:eastAsia="Times New Roman" w:hAnsi="Times New Roman" w:cs="Times New Roman"/>
          <w:b/>
          <w:bCs/>
          <w:color w:val="000000"/>
          <w:sz w:val="27"/>
          <w:szCs w:val="27"/>
          <w:lang w:eastAsia="lt-LT"/>
        </w:rPr>
      </w:pPr>
    </w:p>
    <w:p w14:paraId="4454C67D" w14:textId="1BF3C209" w:rsidR="00EA60C6" w:rsidRPr="00EA60C6" w:rsidRDefault="00EA60C6" w:rsidP="00EA60C6">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LNDT </w:t>
      </w:r>
      <w:r w:rsidRPr="00EA60C6">
        <w:rPr>
          <w:rFonts w:ascii="Times New Roman" w:eastAsia="Times New Roman" w:hAnsi="Times New Roman" w:cs="Times New Roman"/>
          <w:color w:val="000000"/>
          <w:sz w:val="24"/>
          <w:szCs w:val="24"/>
          <w:lang w:eastAsia="lt-LT"/>
        </w:rPr>
        <w:t xml:space="preserve">veikia 08 </w:t>
      </w:r>
      <w:r w:rsidR="00C266FB" w:rsidRPr="00C266FB">
        <w:rPr>
          <w:rFonts w:ascii="Times New Roman" w:hAnsi="Times New Roman"/>
          <w:sz w:val="24"/>
          <w:szCs w:val="24"/>
        </w:rPr>
        <w:t xml:space="preserve">Kultūros </w:t>
      </w:r>
      <w:r w:rsidR="005F5787">
        <w:rPr>
          <w:rFonts w:ascii="Times New Roman" w:hAnsi="Times New Roman"/>
          <w:sz w:val="24"/>
          <w:szCs w:val="24"/>
        </w:rPr>
        <w:t>ir visuomenės informavimo valstybės</w:t>
      </w:r>
      <w:r w:rsidR="00C266FB" w:rsidRPr="00C266FB">
        <w:rPr>
          <w:rFonts w:ascii="Times New Roman" w:hAnsi="Times New Roman"/>
          <w:sz w:val="24"/>
          <w:szCs w:val="24"/>
        </w:rPr>
        <w:t xml:space="preserve"> veiklos</w:t>
      </w:r>
      <w:r w:rsidR="00C266FB">
        <w:rPr>
          <w:rFonts w:ascii="Times New Roman" w:hAnsi="Times New Roman"/>
          <w:sz w:val="16"/>
          <w:szCs w:val="16"/>
        </w:rPr>
        <w:t xml:space="preserve"> </w:t>
      </w:r>
      <w:r w:rsidRPr="00EA60C6">
        <w:rPr>
          <w:rFonts w:ascii="Times New Roman" w:eastAsia="Times New Roman" w:hAnsi="Times New Roman" w:cs="Times New Roman"/>
          <w:color w:val="000000"/>
          <w:sz w:val="24"/>
          <w:szCs w:val="24"/>
          <w:lang w:eastAsia="lt-LT"/>
        </w:rPr>
        <w:t>srityje</w:t>
      </w:r>
      <w:r>
        <w:rPr>
          <w:rFonts w:ascii="Times New Roman" w:eastAsia="Times New Roman" w:hAnsi="Times New Roman" w:cs="Times New Roman"/>
          <w:color w:val="000000"/>
          <w:sz w:val="24"/>
          <w:szCs w:val="24"/>
          <w:lang w:eastAsia="lt-LT"/>
        </w:rPr>
        <w:t xml:space="preserve">. </w:t>
      </w:r>
    </w:p>
    <w:p w14:paraId="79C63750" w14:textId="62D50020" w:rsidR="00396227" w:rsidRDefault="00396227" w:rsidP="00396227">
      <w:pPr>
        <w:spacing w:after="0" w:line="240" w:lineRule="auto"/>
        <w:rPr>
          <w:rFonts w:ascii="Times New Roman" w:eastAsia="Times New Roman" w:hAnsi="Times New Roman" w:cs="Times New Roman"/>
          <w:color w:val="000000" w:themeColor="text1"/>
          <w:sz w:val="20"/>
          <w:szCs w:val="20"/>
          <w:lang w:eastAsia="lt-LT"/>
        </w:rPr>
      </w:pPr>
      <w:r w:rsidRPr="76A39C07">
        <w:rPr>
          <w:rFonts w:ascii="Times New Roman" w:eastAsia="Times New Roman" w:hAnsi="Times New Roman" w:cs="Times New Roman"/>
          <w:color w:val="000000" w:themeColor="text1"/>
          <w:sz w:val="20"/>
          <w:szCs w:val="20"/>
          <w:lang w:eastAsia="lt-LT"/>
        </w:rPr>
        <w:t> </w:t>
      </w:r>
    </w:p>
    <w:p w14:paraId="372FEECC" w14:textId="77777777" w:rsidR="00EC6D7F" w:rsidRPr="00EC6D7F" w:rsidRDefault="00EC6D7F" w:rsidP="00EC6D7F">
      <w:pPr>
        <w:widowControl w:val="0"/>
        <w:suppressAutoHyphens/>
        <w:spacing w:after="120" w:line="240" w:lineRule="auto"/>
        <w:rPr>
          <w:rFonts w:ascii="Times New Roman" w:eastAsia="Arial Unicode MS" w:hAnsi="Times New Roman" w:cs="Mangal"/>
          <w:kern w:val="1"/>
          <w:sz w:val="24"/>
          <w:szCs w:val="24"/>
          <w:lang w:eastAsia="zh-CN" w:bidi="hi-IN"/>
        </w:rPr>
      </w:pPr>
      <w:r w:rsidRPr="00EC6D7F">
        <w:rPr>
          <w:rFonts w:ascii="Times New Roman" w:eastAsia="Arial Unicode MS" w:hAnsi="Times New Roman" w:cs="Mangal"/>
          <w:b/>
          <w:color w:val="000000"/>
          <w:kern w:val="1"/>
          <w:sz w:val="20"/>
          <w:szCs w:val="24"/>
          <w:lang w:eastAsia="zh-CN" w:bidi="hi-IN"/>
        </w:rPr>
        <w:t xml:space="preserve">1 lentelė. </w:t>
      </w:r>
      <w:r w:rsidRPr="00EC6D7F">
        <w:rPr>
          <w:rFonts w:ascii="Times New Roman" w:eastAsia="Arial Unicode MS" w:hAnsi="Times New Roman" w:cs="Mangal"/>
          <w:i/>
          <w:color w:val="000000"/>
          <w:kern w:val="1"/>
          <w:sz w:val="24"/>
          <w:szCs w:val="24"/>
          <w:lang w:eastAsia="zh-CN" w:bidi="hi-IN"/>
        </w:rPr>
        <w:t>Tikslai ir jų poveikio rodikliai</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3"/>
        <w:gridCol w:w="1134"/>
        <w:gridCol w:w="1134"/>
        <w:gridCol w:w="1134"/>
        <w:gridCol w:w="1133"/>
        <w:gridCol w:w="1134"/>
        <w:gridCol w:w="1134"/>
        <w:gridCol w:w="1135"/>
      </w:tblGrid>
      <w:tr w:rsidR="00EC6D7F" w:rsidRPr="00EC6D7F" w14:paraId="7DFE292E" w14:textId="77777777" w:rsidTr="006F4233">
        <w:tc>
          <w:tcPr>
            <w:tcW w:w="1133" w:type="dxa"/>
            <w:vMerge w:val="restart"/>
            <w:shd w:val="clear" w:color="auto" w:fill="EEEEEE"/>
          </w:tcPr>
          <w:p w14:paraId="44E8CE9E" w14:textId="77777777" w:rsidR="00EC6D7F" w:rsidRPr="00EC6D7F" w:rsidRDefault="00EC6D7F" w:rsidP="00EC6D7F">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EC6D7F">
              <w:rPr>
                <w:rFonts w:ascii="Times New Roman" w:eastAsia="Arial Unicode MS" w:hAnsi="Times New Roman" w:cs="Mangal"/>
                <w:color w:val="000000"/>
                <w:kern w:val="1"/>
                <w:sz w:val="16"/>
                <w:szCs w:val="16"/>
                <w:lang w:eastAsia="zh-CN" w:bidi="hi-IN"/>
              </w:rPr>
              <w:t>NPP strateginis tikslas arba veiklos tikslas ir jo poveikio vertinimo rodiklis</w:t>
            </w:r>
            <w:r w:rsidRPr="00EC6D7F">
              <w:rPr>
                <w:rFonts w:ascii="Times New Roman" w:eastAsia="Arial Unicode MS" w:hAnsi="Times New Roman" w:cs="Mangal"/>
                <w:kern w:val="1"/>
                <w:sz w:val="16"/>
                <w:szCs w:val="16"/>
                <w:lang w:eastAsia="zh-CN" w:bidi="hi-IN"/>
              </w:rPr>
              <w:t xml:space="preserve"> </w:t>
            </w:r>
          </w:p>
        </w:tc>
        <w:tc>
          <w:tcPr>
            <w:tcW w:w="1134" w:type="dxa"/>
            <w:vMerge w:val="restart"/>
            <w:shd w:val="clear" w:color="auto" w:fill="EEEEEE"/>
          </w:tcPr>
          <w:p w14:paraId="324B5A51" w14:textId="77777777" w:rsidR="00EC6D7F" w:rsidRPr="00EC6D7F" w:rsidRDefault="00EC6D7F" w:rsidP="00EC6D7F">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EC6D7F">
              <w:rPr>
                <w:rFonts w:ascii="Times New Roman" w:eastAsia="Arial Unicode MS" w:hAnsi="Times New Roman" w:cs="Mangal"/>
                <w:color w:val="000000"/>
                <w:kern w:val="1"/>
                <w:sz w:val="16"/>
                <w:szCs w:val="16"/>
                <w:lang w:eastAsia="zh-CN" w:bidi="hi-IN"/>
              </w:rPr>
              <w:t>Pradinė NPP nustatyta strateginio tikslo arba veiklos tikslo poveikio vertinimo rodiklio reikšmė</w:t>
            </w:r>
          </w:p>
        </w:tc>
        <w:tc>
          <w:tcPr>
            <w:tcW w:w="3401" w:type="dxa"/>
            <w:gridSpan w:val="3"/>
            <w:shd w:val="clear" w:color="auto" w:fill="EEEEEE"/>
          </w:tcPr>
          <w:p w14:paraId="0FD4A3E1" w14:textId="77777777" w:rsidR="00EC6D7F" w:rsidRPr="00EC6D7F" w:rsidRDefault="00EC6D7F" w:rsidP="00EC6D7F">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EC6D7F">
              <w:rPr>
                <w:rFonts w:ascii="Times New Roman" w:eastAsia="Arial Unicode MS" w:hAnsi="Times New Roman" w:cs="Mangal"/>
                <w:color w:val="000000"/>
                <w:kern w:val="1"/>
                <w:sz w:val="16"/>
                <w:szCs w:val="16"/>
                <w:lang w:eastAsia="zh-CN" w:bidi="hi-IN"/>
              </w:rPr>
              <w:t>Veiklos tikslo vertinimo rodiklio reikšmės</w:t>
            </w:r>
          </w:p>
        </w:tc>
        <w:tc>
          <w:tcPr>
            <w:tcW w:w="1134" w:type="dxa"/>
            <w:vMerge w:val="restart"/>
            <w:shd w:val="clear" w:color="auto" w:fill="EEEEEE"/>
          </w:tcPr>
          <w:p w14:paraId="6B9FA908" w14:textId="77777777" w:rsidR="00EC6D7F" w:rsidRPr="00EC6D7F" w:rsidRDefault="00EC6D7F" w:rsidP="00EC6D7F">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EC6D7F">
              <w:rPr>
                <w:rFonts w:ascii="Times New Roman" w:eastAsia="Arial Unicode MS" w:hAnsi="Times New Roman" w:cs="Mangal"/>
                <w:color w:val="000000"/>
                <w:kern w:val="1"/>
                <w:sz w:val="16"/>
                <w:szCs w:val="16"/>
                <w:lang w:eastAsia="zh-CN" w:bidi="hi-IN"/>
              </w:rPr>
              <w:t>Artimiausio paskesnio laikotarpio faktinė NPP strateginio tikslo poveikio vertinimo rodiklio reikšmė</w:t>
            </w:r>
          </w:p>
        </w:tc>
        <w:tc>
          <w:tcPr>
            <w:tcW w:w="2269" w:type="dxa"/>
            <w:gridSpan w:val="2"/>
            <w:shd w:val="clear" w:color="auto" w:fill="EEEEEE"/>
          </w:tcPr>
          <w:p w14:paraId="67247DE2" w14:textId="77777777" w:rsidR="00EC6D7F" w:rsidRPr="00EC6D7F" w:rsidRDefault="00EC6D7F" w:rsidP="00EC6D7F">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EC6D7F">
              <w:rPr>
                <w:rFonts w:ascii="Times New Roman" w:eastAsia="Arial Unicode MS" w:hAnsi="Times New Roman" w:cs="Mangal"/>
                <w:color w:val="000000"/>
                <w:kern w:val="1"/>
                <w:sz w:val="16"/>
                <w:szCs w:val="16"/>
                <w:lang w:eastAsia="zh-CN" w:bidi="hi-IN"/>
              </w:rPr>
              <w:t>NPP strateginio tikslo poveikio vertinimo rodiklio reikšmės</w:t>
            </w:r>
          </w:p>
        </w:tc>
      </w:tr>
      <w:tr w:rsidR="00EC6D7F" w:rsidRPr="00EC6D7F" w14:paraId="47506A43" w14:textId="77777777" w:rsidTr="006F4233">
        <w:tc>
          <w:tcPr>
            <w:tcW w:w="1133" w:type="dxa"/>
            <w:vMerge/>
            <w:shd w:val="clear" w:color="auto" w:fill="EEEEEE"/>
          </w:tcPr>
          <w:p w14:paraId="1A7EC100" w14:textId="77777777" w:rsidR="00EC6D7F" w:rsidRPr="00EC6D7F" w:rsidRDefault="00EC6D7F" w:rsidP="00EC6D7F">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1134" w:type="dxa"/>
            <w:vMerge/>
            <w:shd w:val="clear" w:color="auto" w:fill="EEEEEE"/>
          </w:tcPr>
          <w:p w14:paraId="0BBED713" w14:textId="77777777" w:rsidR="00EC6D7F" w:rsidRPr="00EC6D7F" w:rsidRDefault="00EC6D7F" w:rsidP="00EC6D7F">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1134" w:type="dxa"/>
            <w:shd w:val="clear" w:color="auto" w:fill="EEEEEE"/>
          </w:tcPr>
          <w:p w14:paraId="334D9E9D" w14:textId="77777777" w:rsidR="00EC6D7F" w:rsidRPr="00EC6D7F" w:rsidRDefault="00EC6D7F" w:rsidP="00EC6D7F">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EC6D7F">
              <w:rPr>
                <w:rFonts w:ascii="Times New Roman" w:eastAsia="TimesNewRoman" w:hAnsi="Times New Roman" w:cs="TimesNewRoman"/>
                <w:color w:val="000000"/>
                <w:kern w:val="1"/>
                <w:sz w:val="16"/>
                <w:szCs w:val="16"/>
                <w:lang w:eastAsia="zh-CN" w:bidi="hi-IN"/>
              </w:rPr>
              <w:t>2023</w:t>
            </w:r>
          </w:p>
        </w:tc>
        <w:tc>
          <w:tcPr>
            <w:tcW w:w="1134" w:type="dxa"/>
            <w:shd w:val="clear" w:color="auto" w:fill="EEEEEE"/>
          </w:tcPr>
          <w:p w14:paraId="43CAB50B" w14:textId="77777777" w:rsidR="00EC6D7F" w:rsidRPr="00EC6D7F" w:rsidRDefault="00EC6D7F" w:rsidP="00EC6D7F">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EC6D7F">
              <w:rPr>
                <w:rFonts w:ascii="Times New Roman" w:eastAsia="TimesNewRoman" w:hAnsi="Times New Roman" w:cs="TimesNewRoman"/>
                <w:color w:val="000000"/>
                <w:kern w:val="1"/>
                <w:sz w:val="16"/>
                <w:szCs w:val="16"/>
                <w:lang w:eastAsia="zh-CN" w:bidi="hi-IN"/>
              </w:rPr>
              <w:t>2024</w:t>
            </w:r>
          </w:p>
        </w:tc>
        <w:tc>
          <w:tcPr>
            <w:tcW w:w="1133" w:type="dxa"/>
            <w:shd w:val="clear" w:color="auto" w:fill="EEEEEE"/>
          </w:tcPr>
          <w:p w14:paraId="52902FD3" w14:textId="77777777" w:rsidR="00EC6D7F" w:rsidRPr="00EC6D7F" w:rsidRDefault="00EC6D7F" w:rsidP="00EC6D7F">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EC6D7F">
              <w:rPr>
                <w:rFonts w:ascii="Times New Roman" w:eastAsia="TimesNewRoman" w:hAnsi="Times New Roman" w:cs="TimesNewRoman"/>
                <w:color w:val="000000"/>
                <w:kern w:val="1"/>
                <w:sz w:val="16"/>
                <w:szCs w:val="16"/>
                <w:lang w:eastAsia="zh-CN" w:bidi="hi-IN"/>
              </w:rPr>
              <w:t>2025</w:t>
            </w:r>
          </w:p>
        </w:tc>
        <w:tc>
          <w:tcPr>
            <w:tcW w:w="1134" w:type="dxa"/>
            <w:vMerge/>
            <w:shd w:val="clear" w:color="auto" w:fill="EEEEEE"/>
          </w:tcPr>
          <w:p w14:paraId="0087A0C6" w14:textId="77777777" w:rsidR="00EC6D7F" w:rsidRPr="00EC6D7F" w:rsidRDefault="00EC6D7F" w:rsidP="00EC6D7F">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1134" w:type="dxa"/>
            <w:shd w:val="clear" w:color="auto" w:fill="EEEEEE"/>
          </w:tcPr>
          <w:p w14:paraId="6E2F8DB7" w14:textId="77777777" w:rsidR="00EC6D7F" w:rsidRPr="00EC6D7F" w:rsidRDefault="00EC6D7F" w:rsidP="00EC6D7F">
            <w:pPr>
              <w:widowControl w:val="0"/>
              <w:suppressAutoHyphens/>
              <w:spacing w:after="120" w:line="240" w:lineRule="auto"/>
              <w:jc w:val="center"/>
              <w:rPr>
                <w:rFonts w:ascii="Times New Roman" w:eastAsia="Arial Unicode MS" w:hAnsi="Times New Roman" w:cs="Mangal"/>
                <w:kern w:val="1"/>
                <w:sz w:val="24"/>
                <w:szCs w:val="24"/>
                <w:lang w:eastAsia="zh-CN" w:bidi="hi-IN"/>
              </w:rPr>
            </w:pPr>
            <w:r w:rsidRPr="00EC6D7F">
              <w:rPr>
                <w:rFonts w:ascii="Times New Roman" w:eastAsia="Arial Unicode MS" w:hAnsi="Times New Roman" w:cs="Mangal"/>
                <w:color w:val="000000"/>
                <w:kern w:val="1"/>
                <w:sz w:val="16"/>
                <w:szCs w:val="16"/>
                <w:lang w:eastAsia="zh-CN" w:bidi="hi-IN"/>
              </w:rPr>
              <w:t>2025 m.</w:t>
            </w:r>
          </w:p>
        </w:tc>
        <w:tc>
          <w:tcPr>
            <w:tcW w:w="1135" w:type="dxa"/>
            <w:shd w:val="clear" w:color="auto" w:fill="EEEEEE"/>
          </w:tcPr>
          <w:p w14:paraId="315C91C1" w14:textId="77777777" w:rsidR="00EC6D7F" w:rsidRPr="00EC6D7F" w:rsidRDefault="00EC6D7F" w:rsidP="00EC6D7F">
            <w:pPr>
              <w:widowControl w:val="0"/>
              <w:suppressAutoHyphens/>
              <w:spacing w:after="120" w:line="240" w:lineRule="auto"/>
              <w:jc w:val="center"/>
              <w:rPr>
                <w:rFonts w:ascii="Times New Roman" w:eastAsia="Arial Unicode MS" w:hAnsi="Times New Roman" w:cs="Mangal"/>
                <w:kern w:val="1"/>
                <w:sz w:val="24"/>
                <w:szCs w:val="24"/>
                <w:lang w:eastAsia="zh-CN" w:bidi="hi-IN"/>
              </w:rPr>
            </w:pPr>
            <w:r w:rsidRPr="00EC6D7F">
              <w:rPr>
                <w:rFonts w:ascii="Times New Roman" w:eastAsia="Arial Unicode MS" w:hAnsi="Times New Roman" w:cs="Mangal"/>
                <w:color w:val="000000"/>
                <w:kern w:val="1"/>
                <w:sz w:val="16"/>
                <w:szCs w:val="16"/>
                <w:lang w:eastAsia="zh-CN" w:bidi="hi-IN"/>
              </w:rPr>
              <w:t>2030m.</w:t>
            </w:r>
          </w:p>
        </w:tc>
      </w:tr>
      <w:tr w:rsidR="00EC6D7F" w:rsidRPr="00EC6D7F" w14:paraId="7EEBBF06" w14:textId="77777777" w:rsidTr="006F4233">
        <w:tc>
          <w:tcPr>
            <w:tcW w:w="1133" w:type="dxa"/>
            <w:shd w:val="clear" w:color="auto" w:fill="EEEEEE"/>
          </w:tcPr>
          <w:p w14:paraId="73095B50" w14:textId="77777777" w:rsidR="00EC6D7F" w:rsidRPr="00EC6D7F" w:rsidRDefault="00EC6D7F" w:rsidP="00EC6D7F">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EC6D7F">
              <w:rPr>
                <w:rFonts w:ascii="Times New Roman" w:eastAsia="Arial Unicode MS" w:hAnsi="Times New Roman" w:cs="Mangal"/>
                <w:kern w:val="1"/>
                <w:sz w:val="16"/>
                <w:szCs w:val="16"/>
                <w:lang w:eastAsia="zh-CN" w:bidi="hi-IN"/>
              </w:rPr>
              <w:t>1</w:t>
            </w:r>
          </w:p>
        </w:tc>
        <w:tc>
          <w:tcPr>
            <w:tcW w:w="1134" w:type="dxa"/>
            <w:shd w:val="clear" w:color="auto" w:fill="EEEEEE"/>
          </w:tcPr>
          <w:p w14:paraId="4900F723" w14:textId="77777777" w:rsidR="00EC6D7F" w:rsidRPr="00EC6D7F" w:rsidRDefault="00EC6D7F" w:rsidP="00EC6D7F">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EC6D7F">
              <w:rPr>
                <w:rFonts w:ascii="Times New Roman" w:eastAsia="Arial Unicode MS" w:hAnsi="Times New Roman" w:cs="Mangal"/>
                <w:kern w:val="1"/>
                <w:sz w:val="16"/>
                <w:szCs w:val="16"/>
                <w:lang w:eastAsia="zh-CN" w:bidi="hi-IN"/>
              </w:rPr>
              <w:t>2</w:t>
            </w:r>
          </w:p>
        </w:tc>
        <w:tc>
          <w:tcPr>
            <w:tcW w:w="1134" w:type="dxa"/>
            <w:shd w:val="clear" w:color="auto" w:fill="EEEEEE"/>
          </w:tcPr>
          <w:p w14:paraId="4515C2EB" w14:textId="77777777" w:rsidR="00EC6D7F" w:rsidRPr="00EC6D7F" w:rsidRDefault="00EC6D7F" w:rsidP="00EC6D7F">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EC6D7F">
              <w:rPr>
                <w:rFonts w:ascii="Times New Roman" w:eastAsia="Arial Unicode MS" w:hAnsi="Times New Roman" w:cs="Mangal"/>
                <w:kern w:val="1"/>
                <w:sz w:val="16"/>
                <w:szCs w:val="16"/>
                <w:lang w:eastAsia="zh-CN" w:bidi="hi-IN"/>
              </w:rPr>
              <w:t>3</w:t>
            </w:r>
          </w:p>
        </w:tc>
        <w:tc>
          <w:tcPr>
            <w:tcW w:w="1134" w:type="dxa"/>
            <w:shd w:val="clear" w:color="auto" w:fill="EEEEEE"/>
          </w:tcPr>
          <w:p w14:paraId="6EE39CF7" w14:textId="77777777" w:rsidR="00EC6D7F" w:rsidRPr="00EC6D7F" w:rsidRDefault="00EC6D7F" w:rsidP="00EC6D7F">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EC6D7F">
              <w:rPr>
                <w:rFonts w:ascii="Times New Roman" w:eastAsia="Arial Unicode MS" w:hAnsi="Times New Roman" w:cs="Mangal"/>
                <w:kern w:val="1"/>
                <w:sz w:val="16"/>
                <w:szCs w:val="16"/>
                <w:lang w:eastAsia="zh-CN" w:bidi="hi-IN"/>
              </w:rPr>
              <w:t>4</w:t>
            </w:r>
          </w:p>
        </w:tc>
        <w:tc>
          <w:tcPr>
            <w:tcW w:w="1133" w:type="dxa"/>
            <w:shd w:val="clear" w:color="auto" w:fill="EEEEEE"/>
          </w:tcPr>
          <w:p w14:paraId="2D09A9A4" w14:textId="77777777" w:rsidR="00EC6D7F" w:rsidRPr="00EC6D7F" w:rsidRDefault="00EC6D7F" w:rsidP="00EC6D7F">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EC6D7F">
              <w:rPr>
                <w:rFonts w:ascii="Times New Roman" w:eastAsia="Arial Unicode MS" w:hAnsi="Times New Roman" w:cs="Mangal"/>
                <w:kern w:val="1"/>
                <w:sz w:val="16"/>
                <w:szCs w:val="16"/>
                <w:lang w:eastAsia="zh-CN" w:bidi="hi-IN"/>
              </w:rPr>
              <w:t>5</w:t>
            </w:r>
          </w:p>
        </w:tc>
        <w:tc>
          <w:tcPr>
            <w:tcW w:w="1134" w:type="dxa"/>
            <w:shd w:val="clear" w:color="auto" w:fill="EEEEEE"/>
          </w:tcPr>
          <w:p w14:paraId="66BDC06F" w14:textId="77777777" w:rsidR="00EC6D7F" w:rsidRPr="00EC6D7F" w:rsidRDefault="00EC6D7F" w:rsidP="00EC6D7F">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EC6D7F">
              <w:rPr>
                <w:rFonts w:ascii="Times New Roman" w:eastAsia="Arial Unicode MS" w:hAnsi="Times New Roman" w:cs="Mangal"/>
                <w:kern w:val="1"/>
                <w:sz w:val="16"/>
                <w:szCs w:val="16"/>
                <w:lang w:eastAsia="zh-CN" w:bidi="hi-IN"/>
              </w:rPr>
              <w:t>6</w:t>
            </w:r>
          </w:p>
        </w:tc>
        <w:tc>
          <w:tcPr>
            <w:tcW w:w="1134" w:type="dxa"/>
            <w:shd w:val="clear" w:color="auto" w:fill="EEEEEE"/>
          </w:tcPr>
          <w:p w14:paraId="188C4395" w14:textId="77777777" w:rsidR="00EC6D7F" w:rsidRPr="00EC6D7F" w:rsidRDefault="00EC6D7F" w:rsidP="00EC6D7F">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EC6D7F">
              <w:rPr>
                <w:rFonts w:ascii="Times New Roman" w:eastAsia="Arial Unicode MS" w:hAnsi="Times New Roman" w:cs="Mangal"/>
                <w:kern w:val="1"/>
                <w:sz w:val="16"/>
                <w:szCs w:val="16"/>
                <w:lang w:eastAsia="zh-CN" w:bidi="hi-IN"/>
              </w:rPr>
              <w:t>7</w:t>
            </w:r>
          </w:p>
        </w:tc>
        <w:tc>
          <w:tcPr>
            <w:tcW w:w="1135" w:type="dxa"/>
            <w:shd w:val="clear" w:color="auto" w:fill="EEEEEE"/>
          </w:tcPr>
          <w:p w14:paraId="58097C20" w14:textId="77777777" w:rsidR="00EC6D7F" w:rsidRPr="00EC6D7F" w:rsidRDefault="00EC6D7F" w:rsidP="00EC6D7F">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EC6D7F">
              <w:rPr>
                <w:rFonts w:ascii="Times New Roman" w:eastAsia="Arial Unicode MS" w:hAnsi="Times New Roman" w:cs="Mangal"/>
                <w:kern w:val="1"/>
                <w:sz w:val="16"/>
                <w:szCs w:val="16"/>
                <w:lang w:eastAsia="zh-CN" w:bidi="hi-IN"/>
              </w:rPr>
              <w:t>8</w:t>
            </w:r>
          </w:p>
        </w:tc>
      </w:tr>
      <w:tr w:rsidR="00EC6D7F" w:rsidRPr="00EC6D7F" w14:paraId="64AD4CA4" w14:textId="77777777" w:rsidTr="006F4233">
        <w:tc>
          <w:tcPr>
            <w:tcW w:w="1133" w:type="dxa"/>
            <w:shd w:val="clear" w:color="auto" w:fill="auto"/>
          </w:tcPr>
          <w:p w14:paraId="350C3C7F" w14:textId="77777777" w:rsidR="00EC6D7F" w:rsidRPr="00EC6D7F" w:rsidRDefault="00EC6D7F" w:rsidP="00EC6D7F">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EC6D7F">
              <w:rPr>
                <w:rFonts w:ascii="Times New Roman" w:eastAsia="Arial Unicode MS" w:hAnsi="Times New Roman" w:cs="Mangal"/>
                <w:kern w:val="1"/>
                <w:sz w:val="16"/>
                <w:szCs w:val="16"/>
                <w:lang w:eastAsia="zh-CN" w:bidi="hi-IN"/>
              </w:rPr>
              <w:t>1. 08-001-11 Plėtoti nacionalinį teatro meną, ugdyti didesnį teatro poreikį visuomenėje, inicijuoti ir įgyvendinti naujoves teatro meno bei vadybos srityje</w:t>
            </w:r>
          </w:p>
        </w:tc>
        <w:tc>
          <w:tcPr>
            <w:tcW w:w="1134" w:type="dxa"/>
            <w:shd w:val="clear" w:color="auto" w:fill="auto"/>
          </w:tcPr>
          <w:p w14:paraId="31799C98" w14:textId="77777777" w:rsidR="00EC6D7F" w:rsidRPr="00EC6D7F" w:rsidRDefault="00EC6D7F" w:rsidP="00EC6D7F">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1134" w:type="dxa"/>
            <w:shd w:val="clear" w:color="auto" w:fill="auto"/>
          </w:tcPr>
          <w:p w14:paraId="21793F7F" w14:textId="77777777" w:rsidR="00EC6D7F" w:rsidRPr="00EC6D7F" w:rsidRDefault="00EC6D7F" w:rsidP="00EC6D7F">
            <w:pPr>
              <w:widowControl w:val="0"/>
              <w:suppressLineNumbers/>
              <w:suppressAutoHyphens/>
              <w:spacing w:after="0" w:line="240" w:lineRule="auto"/>
              <w:jc w:val="center"/>
              <w:rPr>
                <w:rFonts w:ascii="Times New Roman" w:eastAsia="Arial Unicode MS" w:hAnsi="Times New Roman" w:cs="Mangal"/>
                <w:kern w:val="1"/>
                <w:sz w:val="16"/>
                <w:szCs w:val="16"/>
                <w:lang w:eastAsia="zh-CN" w:bidi="hi-IN"/>
              </w:rPr>
            </w:pPr>
          </w:p>
        </w:tc>
        <w:tc>
          <w:tcPr>
            <w:tcW w:w="1134" w:type="dxa"/>
            <w:shd w:val="clear" w:color="auto" w:fill="auto"/>
          </w:tcPr>
          <w:p w14:paraId="4385C187" w14:textId="77777777" w:rsidR="00EC6D7F" w:rsidRPr="00EC6D7F" w:rsidRDefault="00EC6D7F" w:rsidP="00EC6D7F">
            <w:pPr>
              <w:widowControl w:val="0"/>
              <w:suppressLineNumbers/>
              <w:suppressAutoHyphens/>
              <w:spacing w:after="0" w:line="240" w:lineRule="auto"/>
              <w:jc w:val="center"/>
              <w:rPr>
                <w:rFonts w:ascii="Times New Roman" w:eastAsia="Arial Unicode MS" w:hAnsi="Times New Roman" w:cs="Mangal"/>
                <w:kern w:val="1"/>
                <w:sz w:val="16"/>
                <w:szCs w:val="16"/>
                <w:lang w:eastAsia="zh-CN" w:bidi="hi-IN"/>
              </w:rPr>
            </w:pPr>
          </w:p>
        </w:tc>
        <w:tc>
          <w:tcPr>
            <w:tcW w:w="1133" w:type="dxa"/>
            <w:shd w:val="clear" w:color="auto" w:fill="auto"/>
          </w:tcPr>
          <w:p w14:paraId="7D5E4270" w14:textId="77777777" w:rsidR="00EC6D7F" w:rsidRPr="00EC6D7F" w:rsidRDefault="00EC6D7F" w:rsidP="00EC6D7F">
            <w:pPr>
              <w:widowControl w:val="0"/>
              <w:suppressLineNumbers/>
              <w:suppressAutoHyphens/>
              <w:spacing w:after="0" w:line="240" w:lineRule="auto"/>
              <w:jc w:val="center"/>
              <w:rPr>
                <w:rFonts w:ascii="Times New Roman" w:eastAsia="Arial Unicode MS" w:hAnsi="Times New Roman" w:cs="Mangal"/>
                <w:kern w:val="1"/>
                <w:sz w:val="16"/>
                <w:szCs w:val="16"/>
                <w:lang w:eastAsia="zh-CN" w:bidi="hi-IN"/>
              </w:rPr>
            </w:pPr>
          </w:p>
        </w:tc>
        <w:tc>
          <w:tcPr>
            <w:tcW w:w="1134" w:type="dxa"/>
            <w:shd w:val="clear" w:color="auto" w:fill="auto"/>
          </w:tcPr>
          <w:p w14:paraId="2427C032" w14:textId="77777777" w:rsidR="00EC6D7F" w:rsidRPr="00EC6D7F" w:rsidRDefault="00EC6D7F" w:rsidP="00EC6D7F">
            <w:pPr>
              <w:widowControl w:val="0"/>
              <w:suppressLineNumbers/>
              <w:suppressAutoHyphens/>
              <w:spacing w:after="0" w:line="240" w:lineRule="auto"/>
              <w:jc w:val="center"/>
              <w:rPr>
                <w:rFonts w:ascii="Times New Roman" w:eastAsia="Arial Unicode MS" w:hAnsi="Times New Roman" w:cs="Mangal"/>
                <w:kern w:val="1"/>
                <w:sz w:val="16"/>
                <w:szCs w:val="16"/>
                <w:lang w:eastAsia="zh-CN" w:bidi="hi-IN"/>
              </w:rPr>
            </w:pPr>
          </w:p>
        </w:tc>
        <w:tc>
          <w:tcPr>
            <w:tcW w:w="1134" w:type="dxa"/>
            <w:shd w:val="clear" w:color="auto" w:fill="auto"/>
          </w:tcPr>
          <w:p w14:paraId="2404FB3C" w14:textId="77777777" w:rsidR="00EC6D7F" w:rsidRPr="00EC6D7F" w:rsidRDefault="00EC6D7F" w:rsidP="00EC6D7F">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1135" w:type="dxa"/>
            <w:shd w:val="clear" w:color="auto" w:fill="auto"/>
          </w:tcPr>
          <w:p w14:paraId="6E26E1B2" w14:textId="77777777" w:rsidR="00EC6D7F" w:rsidRPr="00EC6D7F" w:rsidRDefault="00EC6D7F" w:rsidP="00EC6D7F">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EC6D7F" w:rsidRPr="00EC6D7F" w14:paraId="17C6F48F" w14:textId="77777777" w:rsidTr="006F4233">
        <w:tc>
          <w:tcPr>
            <w:tcW w:w="1133" w:type="dxa"/>
            <w:shd w:val="clear" w:color="auto" w:fill="auto"/>
          </w:tcPr>
          <w:p w14:paraId="67622DD5" w14:textId="77777777" w:rsidR="00EC6D7F" w:rsidRPr="00EC6D7F" w:rsidRDefault="00EC6D7F" w:rsidP="00EC6D7F">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EC6D7F">
              <w:rPr>
                <w:rFonts w:ascii="Times New Roman" w:eastAsia="Arial Unicode MS" w:hAnsi="Times New Roman" w:cs="Mangal"/>
                <w:kern w:val="1"/>
                <w:sz w:val="16"/>
                <w:szCs w:val="16"/>
                <w:lang w:eastAsia="zh-CN" w:bidi="hi-IN"/>
              </w:rPr>
              <w:t>1.1. E-08-001-11-01 Vidutinis salių užimtumas įstaigos organizuotuose pasirodymuose stacionare (proc.) (procentai)</w:t>
            </w:r>
          </w:p>
        </w:tc>
        <w:tc>
          <w:tcPr>
            <w:tcW w:w="1134" w:type="dxa"/>
            <w:shd w:val="clear" w:color="auto" w:fill="auto"/>
          </w:tcPr>
          <w:p w14:paraId="3C8520B1" w14:textId="77777777" w:rsidR="00EC6D7F" w:rsidRPr="00EC6D7F" w:rsidRDefault="00EC6D7F" w:rsidP="00EC6D7F">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1134" w:type="dxa"/>
            <w:shd w:val="clear" w:color="auto" w:fill="auto"/>
          </w:tcPr>
          <w:p w14:paraId="5A43F7BF" w14:textId="77777777" w:rsidR="00EC6D7F" w:rsidRPr="00EC6D7F" w:rsidRDefault="00EC6D7F" w:rsidP="00EC6D7F">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EC6D7F">
              <w:rPr>
                <w:rFonts w:ascii="Times New Roman" w:eastAsia="Arial Unicode MS" w:hAnsi="Times New Roman" w:cs="Mangal"/>
                <w:kern w:val="1"/>
                <w:sz w:val="16"/>
                <w:szCs w:val="16"/>
                <w:lang w:eastAsia="zh-CN" w:bidi="hi-IN"/>
              </w:rPr>
              <w:t>80,0</w:t>
            </w:r>
          </w:p>
        </w:tc>
        <w:tc>
          <w:tcPr>
            <w:tcW w:w="1134" w:type="dxa"/>
            <w:shd w:val="clear" w:color="auto" w:fill="auto"/>
          </w:tcPr>
          <w:p w14:paraId="7C84453B" w14:textId="77777777" w:rsidR="00EC6D7F" w:rsidRPr="00EC6D7F" w:rsidRDefault="00EC6D7F" w:rsidP="00EC6D7F">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EC6D7F">
              <w:rPr>
                <w:rFonts w:ascii="Times New Roman" w:eastAsia="Arial Unicode MS" w:hAnsi="Times New Roman" w:cs="Mangal"/>
                <w:kern w:val="1"/>
                <w:sz w:val="16"/>
                <w:szCs w:val="16"/>
                <w:lang w:eastAsia="zh-CN" w:bidi="hi-IN"/>
              </w:rPr>
              <w:t>85,0</w:t>
            </w:r>
          </w:p>
        </w:tc>
        <w:tc>
          <w:tcPr>
            <w:tcW w:w="1133" w:type="dxa"/>
            <w:shd w:val="clear" w:color="auto" w:fill="auto"/>
          </w:tcPr>
          <w:p w14:paraId="7960E962" w14:textId="77777777" w:rsidR="00EC6D7F" w:rsidRPr="00EC6D7F" w:rsidRDefault="00EC6D7F" w:rsidP="00EC6D7F">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EC6D7F">
              <w:rPr>
                <w:rFonts w:ascii="Times New Roman" w:eastAsia="Arial Unicode MS" w:hAnsi="Times New Roman" w:cs="Mangal"/>
                <w:kern w:val="1"/>
                <w:sz w:val="16"/>
                <w:szCs w:val="16"/>
                <w:lang w:eastAsia="zh-CN" w:bidi="hi-IN"/>
              </w:rPr>
              <w:t>87,0</w:t>
            </w:r>
          </w:p>
        </w:tc>
        <w:tc>
          <w:tcPr>
            <w:tcW w:w="1134" w:type="dxa"/>
            <w:shd w:val="clear" w:color="auto" w:fill="auto"/>
          </w:tcPr>
          <w:p w14:paraId="15E645AC" w14:textId="77777777" w:rsidR="00EC6D7F" w:rsidRPr="00EC6D7F" w:rsidRDefault="00EC6D7F" w:rsidP="00EC6D7F">
            <w:pPr>
              <w:widowControl w:val="0"/>
              <w:suppressLineNumbers/>
              <w:suppressAutoHyphens/>
              <w:spacing w:after="0" w:line="240" w:lineRule="auto"/>
              <w:jc w:val="center"/>
              <w:rPr>
                <w:rFonts w:ascii="Times New Roman" w:eastAsia="Arial Unicode MS" w:hAnsi="Times New Roman" w:cs="Mangal"/>
                <w:kern w:val="1"/>
                <w:sz w:val="16"/>
                <w:szCs w:val="16"/>
                <w:lang w:eastAsia="zh-CN" w:bidi="hi-IN"/>
              </w:rPr>
            </w:pPr>
          </w:p>
        </w:tc>
        <w:tc>
          <w:tcPr>
            <w:tcW w:w="1134" w:type="dxa"/>
            <w:shd w:val="clear" w:color="auto" w:fill="auto"/>
          </w:tcPr>
          <w:p w14:paraId="3E0B8EB5" w14:textId="77777777" w:rsidR="00EC6D7F" w:rsidRPr="00EC6D7F" w:rsidRDefault="00EC6D7F" w:rsidP="00EC6D7F">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1135" w:type="dxa"/>
            <w:shd w:val="clear" w:color="auto" w:fill="auto"/>
          </w:tcPr>
          <w:p w14:paraId="5C6E8A92" w14:textId="77777777" w:rsidR="00EC6D7F" w:rsidRPr="00EC6D7F" w:rsidRDefault="00EC6D7F" w:rsidP="00EC6D7F">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bl>
    <w:p w14:paraId="6C70C1F9" w14:textId="77777777" w:rsidR="00323684" w:rsidRDefault="00323684" w:rsidP="00323684">
      <w:pPr>
        <w:rPr>
          <w:sz w:val="20"/>
        </w:rPr>
      </w:pPr>
    </w:p>
    <w:p w14:paraId="738C99EA" w14:textId="77777777" w:rsidR="00396227" w:rsidRPr="00396227" w:rsidRDefault="00396227" w:rsidP="00396227">
      <w:pPr>
        <w:spacing w:after="0" w:line="240" w:lineRule="auto"/>
        <w:rPr>
          <w:rFonts w:ascii="Times New Roman" w:eastAsia="Times New Roman" w:hAnsi="Times New Roman" w:cs="Times New Roman"/>
          <w:color w:val="000000"/>
          <w:sz w:val="24"/>
          <w:szCs w:val="24"/>
          <w:lang w:eastAsia="lt-LT"/>
        </w:rPr>
      </w:pPr>
      <w:r w:rsidRPr="00396227">
        <w:rPr>
          <w:rFonts w:ascii="Times New Roman" w:eastAsia="Times New Roman" w:hAnsi="Times New Roman" w:cs="Times New Roman"/>
          <w:color w:val="000000"/>
          <w:sz w:val="20"/>
          <w:szCs w:val="20"/>
          <w:lang w:eastAsia="lt-LT"/>
        </w:rPr>
        <w:t> </w:t>
      </w:r>
    </w:p>
    <w:p w14:paraId="73F98D42" w14:textId="066F5957" w:rsidR="0023259A" w:rsidRPr="0023259A" w:rsidRDefault="0023259A" w:rsidP="0023259A">
      <w:pPr>
        <w:spacing w:after="0" w:line="240" w:lineRule="auto"/>
        <w:jc w:val="center"/>
        <w:rPr>
          <w:rFonts w:ascii="Times New Roman" w:eastAsia="Times New Roman" w:hAnsi="Times New Roman" w:cs="Times New Roman"/>
          <w:color w:val="000000"/>
          <w:sz w:val="27"/>
          <w:szCs w:val="27"/>
          <w:lang w:eastAsia="lt-LT"/>
        </w:rPr>
      </w:pPr>
      <w:bookmarkStart w:id="2" w:name="part_427a188457fb413a81965aef03535155"/>
      <w:bookmarkEnd w:id="2"/>
      <w:r w:rsidRPr="0023259A">
        <w:rPr>
          <w:rFonts w:ascii="Times New Roman" w:eastAsia="Times New Roman" w:hAnsi="Times New Roman" w:cs="Times New Roman"/>
          <w:b/>
          <w:bCs/>
          <w:color w:val="000000"/>
          <w:sz w:val="27"/>
          <w:szCs w:val="27"/>
          <w:lang w:eastAsia="lt-LT"/>
        </w:rPr>
        <w:t>III SKYRIUS</w:t>
      </w:r>
    </w:p>
    <w:p w14:paraId="1E87A0F1" w14:textId="77777777" w:rsidR="0023259A" w:rsidRPr="0023259A" w:rsidRDefault="0023259A" w:rsidP="0023259A">
      <w:pPr>
        <w:spacing w:after="0" w:line="240" w:lineRule="auto"/>
        <w:jc w:val="center"/>
        <w:rPr>
          <w:rFonts w:ascii="Times New Roman" w:eastAsia="Times New Roman" w:hAnsi="Times New Roman" w:cs="Times New Roman"/>
          <w:color w:val="000000"/>
          <w:sz w:val="27"/>
          <w:szCs w:val="27"/>
          <w:lang w:eastAsia="lt-LT"/>
        </w:rPr>
      </w:pPr>
      <w:r w:rsidRPr="0023259A">
        <w:rPr>
          <w:rFonts w:ascii="Times New Roman" w:eastAsia="Times New Roman" w:hAnsi="Times New Roman" w:cs="Times New Roman"/>
          <w:b/>
          <w:bCs/>
          <w:color w:val="000000"/>
          <w:sz w:val="27"/>
          <w:szCs w:val="27"/>
          <w:lang w:eastAsia="lt-LT"/>
        </w:rPr>
        <w:t>VEIKLOS PRIORITETAI</w:t>
      </w:r>
    </w:p>
    <w:p w14:paraId="5345ED7F" w14:textId="77777777" w:rsidR="00396227" w:rsidRPr="00396227" w:rsidRDefault="00396227" w:rsidP="00396227">
      <w:pPr>
        <w:spacing w:after="0" w:line="240" w:lineRule="auto"/>
        <w:rPr>
          <w:rFonts w:ascii="Times New Roman" w:eastAsia="Times New Roman" w:hAnsi="Times New Roman" w:cs="Times New Roman"/>
          <w:color w:val="000000"/>
          <w:sz w:val="24"/>
          <w:szCs w:val="24"/>
          <w:lang w:eastAsia="lt-LT"/>
        </w:rPr>
      </w:pPr>
      <w:r w:rsidRPr="10BCE78B">
        <w:rPr>
          <w:rFonts w:ascii="Times New Roman" w:eastAsia="Times New Roman" w:hAnsi="Times New Roman" w:cs="Times New Roman"/>
          <w:color w:val="000000" w:themeColor="text1"/>
          <w:sz w:val="20"/>
          <w:szCs w:val="20"/>
          <w:lang w:eastAsia="lt-LT"/>
        </w:rPr>
        <w:t> </w:t>
      </w:r>
    </w:p>
    <w:p w14:paraId="52F3F48A" w14:textId="2374246D" w:rsidR="00F22860" w:rsidRDefault="00ED24D7" w:rsidP="00F22860">
      <w:pPr>
        <w:jc w:val="both"/>
      </w:pPr>
      <w:r>
        <w:rPr>
          <w:rFonts w:ascii="Times New Roman" w:eastAsia="Times New Roman" w:hAnsi="Times New Roman" w:cs="Times New Roman"/>
          <w:color w:val="000000"/>
          <w:sz w:val="24"/>
          <w:szCs w:val="24"/>
          <w:lang w:eastAsia="lt-LT"/>
        </w:rPr>
        <w:t xml:space="preserve">LNDT uždavinys – supažindinti žiūrovus su geriausių teatro menininkų </w:t>
      </w:r>
      <w:r w:rsidR="00830DE6">
        <w:rPr>
          <w:rFonts w:ascii="Times New Roman" w:eastAsia="Times New Roman" w:hAnsi="Times New Roman" w:cs="Times New Roman"/>
          <w:color w:val="000000"/>
          <w:sz w:val="24"/>
          <w:szCs w:val="24"/>
          <w:lang w:eastAsia="lt-LT"/>
        </w:rPr>
        <w:t xml:space="preserve">kūryba. </w:t>
      </w:r>
      <w:r w:rsidR="00F22860" w:rsidRPr="76A39C07">
        <w:rPr>
          <w:rFonts w:ascii="Times New Roman" w:eastAsia="Times New Roman" w:hAnsi="Times New Roman" w:cs="Times New Roman"/>
          <w:color w:val="000000" w:themeColor="text1"/>
          <w:sz w:val="24"/>
          <w:szCs w:val="24"/>
        </w:rPr>
        <w:t xml:space="preserve">Būdamas nacionaline institucija, LNDT savo veikloje išskiria veikimo Lietuvoje ir užsienyje kryptis bei formuoja prioritetus, atsižvelgdamas į savo misiją. </w:t>
      </w:r>
      <w:r w:rsidR="00F22860" w:rsidRPr="00614443">
        <w:rPr>
          <w:rFonts w:ascii="Times New Roman" w:eastAsia="Times New Roman" w:hAnsi="Times New Roman" w:cs="Times New Roman"/>
          <w:color w:val="000000" w:themeColor="text1"/>
          <w:sz w:val="24"/>
          <w:szCs w:val="24"/>
        </w:rPr>
        <w:t>202</w:t>
      </w:r>
      <w:r w:rsidR="007D57BE" w:rsidRPr="00614443">
        <w:rPr>
          <w:rFonts w:ascii="Times New Roman" w:eastAsia="Times New Roman" w:hAnsi="Times New Roman" w:cs="Times New Roman"/>
          <w:color w:val="000000" w:themeColor="text1"/>
          <w:sz w:val="24"/>
          <w:szCs w:val="24"/>
        </w:rPr>
        <w:t>3</w:t>
      </w:r>
      <w:r w:rsidR="00BE1F36" w:rsidRPr="76A39C07">
        <w:rPr>
          <w:rFonts w:ascii="Times New Roman" w:eastAsia="Times New Roman" w:hAnsi="Times New Roman" w:cs="Times New Roman"/>
          <w:sz w:val="24"/>
          <w:szCs w:val="24"/>
        </w:rPr>
        <w:t>–</w:t>
      </w:r>
      <w:r w:rsidR="00F22860" w:rsidRPr="00614443">
        <w:rPr>
          <w:rFonts w:ascii="Times New Roman" w:eastAsia="Times New Roman" w:hAnsi="Times New Roman" w:cs="Times New Roman"/>
          <w:color w:val="000000" w:themeColor="text1"/>
          <w:sz w:val="24"/>
          <w:szCs w:val="24"/>
        </w:rPr>
        <w:t>202</w:t>
      </w:r>
      <w:r w:rsidR="007D57BE" w:rsidRPr="00614443">
        <w:rPr>
          <w:rFonts w:ascii="Times New Roman" w:eastAsia="Times New Roman" w:hAnsi="Times New Roman" w:cs="Times New Roman"/>
          <w:color w:val="000000" w:themeColor="text1"/>
          <w:sz w:val="24"/>
          <w:szCs w:val="24"/>
        </w:rPr>
        <w:t>5</w:t>
      </w:r>
      <w:r w:rsidR="00F22860" w:rsidRPr="00614443">
        <w:rPr>
          <w:rFonts w:ascii="Times New Roman" w:eastAsia="Times New Roman" w:hAnsi="Times New Roman" w:cs="Times New Roman"/>
          <w:color w:val="000000" w:themeColor="text1"/>
          <w:sz w:val="24"/>
          <w:szCs w:val="24"/>
        </w:rPr>
        <w:t xml:space="preserve"> m. periodu vyks </w:t>
      </w:r>
      <w:r w:rsidR="000B7601" w:rsidRPr="00614443">
        <w:rPr>
          <w:rFonts w:ascii="Times New Roman" w:eastAsia="Times New Roman" w:hAnsi="Times New Roman" w:cs="Times New Roman"/>
          <w:color w:val="000000" w:themeColor="text1"/>
          <w:sz w:val="24"/>
          <w:szCs w:val="24"/>
        </w:rPr>
        <w:t xml:space="preserve">baigiamieji </w:t>
      </w:r>
      <w:r w:rsidR="00F22860" w:rsidRPr="00614443">
        <w:rPr>
          <w:rFonts w:ascii="Times New Roman" w:eastAsia="Times New Roman" w:hAnsi="Times New Roman" w:cs="Times New Roman"/>
          <w:color w:val="000000" w:themeColor="text1"/>
          <w:sz w:val="24"/>
          <w:szCs w:val="24"/>
        </w:rPr>
        <w:t xml:space="preserve">teatro </w:t>
      </w:r>
      <w:r w:rsidR="00F22860" w:rsidRPr="00614443">
        <w:rPr>
          <w:rFonts w:ascii="Times New Roman" w:eastAsia="Times New Roman" w:hAnsi="Times New Roman" w:cs="Times New Roman"/>
          <w:color w:val="000000" w:themeColor="text1"/>
          <w:sz w:val="24"/>
          <w:szCs w:val="24"/>
        </w:rPr>
        <w:lastRenderedPageBreak/>
        <w:t xml:space="preserve">rekonstrukcijos darbai, </w:t>
      </w:r>
      <w:r w:rsidR="009E0D87">
        <w:rPr>
          <w:rFonts w:ascii="Times New Roman" w:eastAsia="Times New Roman" w:hAnsi="Times New Roman" w:cs="Times New Roman"/>
          <w:color w:val="000000" w:themeColor="text1"/>
          <w:sz w:val="24"/>
          <w:szCs w:val="24"/>
        </w:rPr>
        <w:t xml:space="preserve">Didžiąją salę atidarant </w:t>
      </w:r>
      <w:r w:rsidR="004F6D36">
        <w:rPr>
          <w:rFonts w:ascii="Times New Roman" w:eastAsia="Times New Roman" w:hAnsi="Times New Roman" w:cs="Times New Roman"/>
          <w:color w:val="000000" w:themeColor="text1"/>
          <w:sz w:val="24"/>
          <w:szCs w:val="24"/>
        </w:rPr>
        <w:t>2023 m. pabaigoje</w:t>
      </w:r>
      <w:r w:rsidR="00651D31">
        <w:rPr>
          <w:rFonts w:ascii="Times New Roman" w:eastAsia="Times New Roman" w:hAnsi="Times New Roman" w:cs="Times New Roman"/>
          <w:color w:val="000000" w:themeColor="text1"/>
          <w:sz w:val="24"/>
          <w:szCs w:val="24"/>
        </w:rPr>
        <w:t>.</w:t>
      </w:r>
      <w:r w:rsidR="00F24FC5">
        <w:rPr>
          <w:rFonts w:ascii="Times New Roman" w:eastAsia="Times New Roman" w:hAnsi="Times New Roman" w:cs="Times New Roman"/>
          <w:color w:val="000000" w:themeColor="text1"/>
          <w:sz w:val="24"/>
          <w:szCs w:val="24"/>
        </w:rPr>
        <w:t xml:space="preserve"> Covid pandemijos padariniai galimi ne tiek dėl žiūrovų ska</w:t>
      </w:r>
      <w:r w:rsidR="000F0729">
        <w:rPr>
          <w:rFonts w:ascii="Times New Roman" w:eastAsia="Times New Roman" w:hAnsi="Times New Roman" w:cs="Times New Roman"/>
          <w:color w:val="000000" w:themeColor="text1"/>
          <w:sz w:val="24"/>
          <w:szCs w:val="24"/>
        </w:rPr>
        <w:t>i</w:t>
      </w:r>
      <w:r w:rsidR="00F24FC5">
        <w:rPr>
          <w:rFonts w:ascii="Times New Roman" w:eastAsia="Times New Roman" w:hAnsi="Times New Roman" w:cs="Times New Roman"/>
          <w:color w:val="000000" w:themeColor="text1"/>
          <w:sz w:val="24"/>
          <w:szCs w:val="24"/>
        </w:rPr>
        <w:t xml:space="preserve">čiaus ribojimų, kiek dėl </w:t>
      </w:r>
      <w:r w:rsidR="006E58BE">
        <w:rPr>
          <w:rFonts w:ascii="Times New Roman" w:eastAsia="Times New Roman" w:hAnsi="Times New Roman" w:cs="Times New Roman"/>
          <w:color w:val="000000" w:themeColor="text1"/>
          <w:sz w:val="24"/>
          <w:szCs w:val="24"/>
        </w:rPr>
        <w:t xml:space="preserve">aktorių ligų ir galimų spektaklių atšaukimų, </w:t>
      </w:r>
      <w:r w:rsidR="003355A7">
        <w:rPr>
          <w:rFonts w:ascii="Times New Roman" w:eastAsia="Times New Roman" w:hAnsi="Times New Roman" w:cs="Times New Roman"/>
          <w:color w:val="000000" w:themeColor="text1"/>
          <w:sz w:val="24"/>
          <w:szCs w:val="24"/>
        </w:rPr>
        <w:t xml:space="preserve">tačiau tikimasi, kad </w:t>
      </w:r>
      <w:r w:rsidR="002B2E9A">
        <w:rPr>
          <w:rFonts w:ascii="Times New Roman" w:eastAsia="Times New Roman" w:hAnsi="Times New Roman" w:cs="Times New Roman"/>
          <w:color w:val="000000" w:themeColor="text1"/>
          <w:sz w:val="24"/>
          <w:szCs w:val="24"/>
        </w:rPr>
        <w:t>poveikis bus minimalus.</w:t>
      </w:r>
      <w:r w:rsidR="00F22860" w:rsidRPr="76A39C07">
        <w:rPr>
          <w:rFonts w:ascii="Times New Roman" w:eastAsia="Times New Roman" w:hAnsi="Times New Roman" w:cs="Times New Roman"/>
          <w:color w:val="000000" w:themeColor="text1"/>
          <w:sz w:val="24"/>
          <w:szCs w:val="24"/>
        </w:rPr>
        <w:t xml:space="preserve"> </w:t>
      </w:r>
      <w:r w:rsidR="001A3693">
        <w:rPr>
          <w:rFonts w:ascii="Times New Roman" w:eastAsia="Times New Roman" w:hAnsi="Times New Roman" w:cs="Times New Roman"/>
          <w:color w:val="000000" w:themeColor="text1"/>
          <w:sz w:val="24"/>
          <w:szCs w:val="24"/>
        </w:rPr>
        <w:t>Atsižvelgiant į prasidėjusį sunkmetį dėl pakilusių pragyvenimo kaštų, kaip ir visame ku</w:t>
      </w:r>
      <w:r w:rsidR="001A7BA9">
        <w:rPr>
          <w:rFonts w:ascii="Times New Roman" w:eastAsia="Times New Roman" w:hAnsi="Times New Roman" w:cs="Times New Roman"/>
          <w:color w:val="000000" w:themeColor="text1"/>
          <w:sz w:val="24"/>
          <w:szCs w:val="24"/>
        </w:rPr>
        <w:t>l</w:t>
      </w:r>
      <w:r w:rsidR="001A3693">
        <w:rPr>
          <w:rFonts w:ascii="Times New Roman" w:eastAsia="Times New Roman" w:hAnsi="Times New Roman" w:cs="Times New Roman"/>
          <w:color w:val="000000" w:themeColor="text1"/>
          <w:sz w:val="24"/>
          <w:szCs w:val="24"/>
        </w:rPr>
        <w:t>tūros ir laisvalaikio sektoriuose tikėtina mažesnis žiūrovų lankomumas ir, atitinkamai, LNDT įplaukos. R</w:t>
      </w:r>
      <w:r w:rsidR="00DA0B88">
        <w:rPr>
          <w:rFonts w:ascii="Times New Roman" w:eastAsia="Times New Roman" w:hAnsi="Times New Roman" w:cs="Times New Roman"/>
          <w:color w:val="000000" w:themeColor="text1"/>
          <w:sz w:val="24"/>
          <w:szCs w:val="24"/>
        </w:rPr>
        <w:t>eko</w:t>
      </w:r>
      <w:r w:rsidR="001B0985">
        <w:rPr>
          <w:rFonts w:ascii="Times New Roman" w:eastAsia="Times New Roman" w:hAnsi="Times New Roman" w:cs="Times New Roman"/>
          <w:color w:val="000000" w:themeColor="text1"/>
          <w:sz w:val="24"/>
          <w:szCs w:val="24"/>
        </w:rPr>
        <w:t>ns</w:t>
      </w:r>
      <w:r w:rsidR="00DA0B88">
        <w:rPr>
          <w:rFonts w:ascii="Times New Roman" w:eastAsia="Times New Roman" w:hAnsi="Times New Roman" w:cs="Times New Roman"/>
          <w:color w:val="000000" w:themeColor="text1"/>
          <w:sz w:val="24"/>
          <w:szCs w:val="24"/>
        </w:rPr>
        <w:t>trukcijos užbaigimas taps svarbiausiu</w:t>
      </w:r>
      <w:r w:rsidR="00A93F5D">
        <w:rPr>
          <w:rFonts w:ascii="Times New Roman" w:eastAsia="Times New Roman" w:hAnsi="Times New Roman" w:cs="Times New Roman"/>
          <w:color w:val="000000" w:themeColor="text1"/>
          <w:sz w:val="24"/>
          <w:szCs w:val="24"/>
        </w:rPr>
        <w:t xml:space="preserve"> </w:t>
      </w:r>
      <w:r w:rsidR="00F22860" w:rsidRPr="76A39C07">
        <w:rPr>
          <w:rFonts w:ascii="Times New Roman" w:eastAsia="Times New Roman" w:hAnsi="Times New Roman" w:cs="Times New Roman"/>
          <w:color w:val="000000" w:themeColor="text1"/>
          <w:sz w:val="24"/>
          <w:szCs w:val="24"/>
        </w:rPr>
        <w:t>LNDT prioritetu.</w:t>
      </w:r>
      <w:r w:rsidR="00F22860" w:rsidRPr="76A39C07">
        <w:rPr>
          <w:rFonts w:ascii="Times New Roman" w:eastAsia="Times New Roman" w:hAnsi="Times New Roman" w:cs="Times New Roman"/>
          <w:b/>
          <w:bCs/>
          <w:color w:val="000000" w:themeColor="text1"/>
          <w:sz w:val="24"/>
          <w:szCs w:val="24"/>
        </w:rPr>
        <w:t xml:space="preserve"> </w:t>
      </w:r>
    </w:p>
    <w:p w14:paraId="73F93569" w14:textId="77777777" w:rsidR="00F22860" w:rsidRDefault="00F22860" w:rsidP="00F22860">
      <w:pPr>
        <w:spacing w:line="360" w:lineRule="auto"/>
        <w:jc w:val="both"/>
      </w:pPr>
      <w:r w:rsidRPr="76A39C07">
        <w:rPr>
          <w:rFonts w:ascii="Times New Roman" w:eastAsia="Times New Roman" w:hAnsi="Times New Roman" w:cs="Times New Roman"/>
          <w:b/>
          <w:bCs/>
          <w:color w:val="000000" w:themeColor="text1"/>
          <w:sz w:val="24"/>
          <w:szCs w:val="24"/>
        </w:rPr>
        <w:t>1. Kūrybingos asmenybės ugdymas kultūros ir meno priemonėmis.</w:t>
      </w:r>
    </w:p>
    <w:p w14:paraId="3A82F0D6" w14:textId="42E1332D" w:rsidR="00F22860" w:rsidRPr="00D059A3" w:rsidRDefault="00F22860" w:rsidP="00F22860">
      <w:pPr>
        <w:jc w:val="both"/>
      </w:pPr>
      <w:r w:rsidRPr="76A39C07">
        <w:rPr>
          <w:rFonts w:ascii="Times New Roman" w:eastAsia="Times New Roman" w:hAnsi="Times New Roman" w:cs="Times New Roman"/>
          <w:color w:val="000000" w:themeColor="text1"/>
          <w:sz w:val="24"/>
          <w:szCs w:val="24"/>
        </w:rPr>
        <w:t xml:space="preserve">Prisidedama prie Lietuvos Respublikos kultūros ministro valdymo srities </w:t>
      </w:r>
      <w:r w:rsidR="00892E95" w:rsidRPr="00614443">
        <w:rPr>
          <w:rFonts w:ascii="Times New Roman" w:eastAsia="Times New Roman" w:hAnsi="Times New Roman" w:cs="Times New Roman"/>
          <w:color w:val="000000" w:themeColor="text1"/>
          <w:sz w:val="24"/>
          <w:szCs w:val="24"/>
        </w:rPr>
        <w:t>1</w:t>
      </w:r>
      <w:r w:rsidRPr="76A39C07">
        <w:rPr>
          <w:rFonts w:ascii="Times New Roman" w:eastAsia="Times New Roman" w:hAnsi="Times New Roman" w:cs="Times New Roman"/>
          <w:color w:val="000000" w:themeColor="text1"/>
          <w:sz w:val="24"/>
          <w:szCs w:val="24"/>
        </w:rPr>
        <w:t xml:space="preserve"> veiklos prioriteto „</w:t>
      </w:r>
      <w:r w:rsidR="00892E95">
        <w:rPr>
          <w:rFonts w:ascii="Times New Roman" w:eastAsia="Times New Roman" w:hAnsi="Times New Roman" w:cs="Times New Roman"/>
          <w:color w:val="000000" w:themeColor="text1"/>
          <w:sz w:val="24"/>
          <w:szCs w:val="24"/>
        </w:rPr>
        <w:t>Kultūros vaidmens stiprinimas asmens, visuomenės</w:t>
      </w:r>
      <w:r w:rsidR="009076E6">
        <w:rPr>
          <w:rFonts w:ascii="Times New Roman" w:eastAsia="Times New Roman" w:hAnsi="Times New Roman" w:cs="Times New Roman"/>
          <w:color w:val="000000" w:themeColor="text1"/>
          <w:sz w:val="24"/>
          <w:szCs w:val="24"/>
        </w:rPr>
        <w:t xml:space="preserve"> ir valstybės raidoje</w:t>
      </w:r>
      <w:r w:rsidRPr="76A39C07">
        <w:rPr>
          <w:rFonts w:ascii="Times New Roman" w:eastAsia="Times New Roman" w:hAnsi="Times New Roman" w:cs="Times New Roman"/>
          <w:color w:val="000000" w:themeColor="text1"/>
          <w:sz w:val="24"/>
          <w:szCs w:val="24"/>
        </w:rPr>
        <w:t>“ įgyvendinimo</w:t>
      </w:r>
      <w:r w:rsidRPr="76A39C07">
        <w:rPr>
          <w:rFonts w:ascii="Times New Roman" w:eastAsia="Times New Roman" w:hAnsi="Times New Roman" w:cs="Times New Roman"/>
          <w:i/>
          <w:iCs/>
          <w:color w:val="000000" w:themeColor="text1"/>
          <w:sz w:val="24"/>
          <w:szCs w:val="24"/>
        </w:rPr>
        <w:t>.</w:t>
      </w:r>
      <w:r w:rsidR="00D059A3">
        <w:rPr>
          <w:rFonts w:ascii="Times New Roman" w:eastAsia="Times New Roman" w:hAnsi="Times New Roman" w:cs="Times New Roman"/>
          <w:color w:val="000000" w:themeColor="text1"/>
          <w:sz w:val="24"/>
          <w:szCs w:val="24"/>
        </w:rPr>
        <w:t xml:space="preserve"> </w:t>
      </w:r>
      <w:r w:rsidR="00D80237">
        <w:rPr>
          <w:rFonts w:ascii="Times New Roman" w:eastAsia="Times New Roman" w:hAnsi="Times New Roman" w:cs="Times New Roman"/>
          <w:color w:val="000000" w:themeColor="text1"/>
          <w:sz w:val="24"/>
          <w:szCs w:val="24"/>
        </w:rPr>
        <w:t xml:space="preserve">Pasitelkiama priemonė </w:t>
      </w:r>
      <w:r w:rsidR="0039544E">
        <w:rPr>
          <w:rFonts w:ascii="Times New Roman" w:eastAsia="Times New Roman" w:hAnsi="Times New Roman" w:cs="Times New Roman"/>
          <w:color w:val="000000" w:themeColor="text1"/>
          <w:sz w:val="24"/>
          <w:szCs w:val="24"/>
        </w:rPr>
        <w:t>–</w:t>
      </w:r>
      <w:r w:rsidR="00D80237">
        <w:rPr>
          <w:rFonts w:ascii="Times New Roman" w:eastAsia="Times New Roman" w:hAnsi="Times New Roman" w:cs="Times New Roman"/>
          <w:color w:val="000000" w:themeColor="text1"/>
          <w:sz w:val="24"/>
          <w:szCs w:val="24"/>
        </w:rPr>
        <w:t xml:space="preserve"> </w:t>
      </w:r>
      <w:r w:rsidR="0039544E">
        <w:rPr>
          <w:rFonts w:ascii="Times New Roman" w:eastAsia="Times New Roman" w:hAnsi="Times New Roman" w:cs="Times New Roman"/>
          <w:color w:val="000000" w:themeColor="text1"/>
          <w:sz w:val="24"/>
          <w:szCs w:val="24"/>
        </w:rPr>
        <w:t>Statyti ir rodyti spektaklius.</w:t>
      </w:r>
    </w:p>
    <w:p w14:paraId="4C5E069A" w14:textId="07E78EC7" w:rsidR="00F22860" w:rsidRDefault="00F22860" w:rsidP="00F22860">
      <w:pPr>
        <w:jc w:val="both"/>
      </w:pPr>
      <w:r w:rsidRPr="76A39C07">
        <w:rPr>
          <w:rFonts w:ascii="Times New Roman" w:eastAsia="Times New Roman" w:hAnsi="Times New Roman" w:cs="Times New Roman"/>
          <w:color w:val="000000" w:themeColor="text1"/>
          <w:sz w:val="24"/>
          <w:szCs w:val="24"/>
        </w:rPr>
        <w:t>Svarbiausios prioritetui įgyvendinti veiklos</w:t>
      </w:r>
      <w:r w:rsidR="0039544E">
        <w:rPr>
          <w:rFonts w:ascii="Times New Roman" w:eastAsia="Times New Roman" w:hAnsi="Times New Roman" w:cs="Times New Roman"/>
          <w:color w:val="000000" w:themeColor="text1"/>
          <w:sz w:val="24"/>
          <w:szCs w:val="24"/>
        </w:rPr>
        <w:t xml:space="preserve"> ir projektai</w:t>
      </w:r>
      <w:r w:rsidRPr="76A39C07">
        <w:rPr>
          <w:rFonts w:ascii="Times New Roman" w:eastAsia="Times New Roman" w:hAnsi="Times New Roman" w:cs="Times New Roman"/>
          <w:color w:val="000000" w:themeColor="text1"/>
          <w:sz w:val="24"/>
          <w:szCs w:val="24"/>
        </w:rPr>
        <w:t>:</w:t>
      </w:r>
    </w:p>
    <w:p w14:paraId="4E301903" w14:textId="10D25687" w:rsidR="00F22860" w:rsidRPr="00DF0DA7" w:rsidRDefault="00F22860" w:rsidP="00F22860">
      <w:pPr>
        <w:pStyle w:val="Sraopastraipa"/>
        <w:numPr>
          <w:ilvl w:val="0"/>
          <w:numId w:val="2"/>
        </w:numPr>
        <w:jc w:val="both"/>
        <w:rPr>
          <w:rFonts w:eastAsiaTheme="minorEastAsia"/>
          <w:color w:val="000000" w:themeColor="text1"/>
          <w:sz w:val="24"/>
          <w:szCs w:val="24"/>
        </w:rPr>
      </w:pPr>
      <w:r w:rsidRPr="00DF0DA7">
        <w:rPr>
          <w:rFonts w:ascii="Times New Roman" w:eastAsia="Times New Roman" w:hAnsi="Times New Roman" w:cs="Times New Roman"/>
          <w:color w:val="000000" w:themeColor="text1"/>
          <w:sz w:val="24"/>
          <w:szCs w:val="24"/>
        </w:rPr>
        <w:t>naujų spektaklių kūrimas ir rodymas</w:t>
      </w:r>
      <w:r w:rsidR="008319A6" w:rsidRPr="00DF0DA7">
        <w:rPr>
          <w:rFonts w:ascii="Times New Roman" w:eastAsia="Times New Roman" w:hAnsi="Times New Roman" w:cs="Times New Roman"/>
          <w:color w:val="000000" w:themeColor="text1"/>
          <w:sz w:val="24"/>
          <w:szCs w:val="24"/>
        </w:rPr>
        <w:t>,</w:t>
      </w:r>
      <w:r w:rsidR="0039544E" w:rsidRPr="00DF0DA7">
        <w:rPr>
          <w:rFonts w:ascii="Times New Roman" w:eastAsia="Times New Roman" w:hAnsi="Times New Roman" w:cs="Times New Roman"/>
          <w:color w:val="000000" w:themeColor="text1"/>
          <w:sz w:val="24"/>
          <w:szCs w:val="24"/>
        </w:rPr>
        <w:t xml:space="preserve"> tarp jų </w:t>
      </w:r>
      <w:r w:rsidR="005368E6" w:rsidRPr="00DF0DA7">
        <w:rPr>
          <w:rFonts w:ascii="Times New Roman" w:eastAsia="Times New Roman" w:hAnsi="Times New Roman" w:cs="Times New Roman"/>
          <w:color w:val="000000" w:themeColor="text1"/>
          <w:sz w:val="24"/>
          <w:szCs w:val="24"/>
        </w:rPr>
        <w:t xml:space="preserve">spektaklių </w:t>
      </w:r>
      <w:r w:rsidR="00B674A8">
        <w:rPr>
          <w:rFonts w:ascii="Times New Roman" w:eastAsia="Times New Roman" w:hAnsi="Times New Roman" w:cs="Times New Roman"/>
          <w:color w:val="000000" w:themeColor="text1"/>
          <w:sz w:val="24"/>
          <w:szCs w:val="24"/>
        </w:rPr>
        <w:t xml:space="preserve">pagal Franzo Kafkos kūrinius, </w:t>
      </w:r>
      <w:r w:rsidR="00252E3D">
        <w:rPr>
          <w:rFonts w:ascii="Times New Roman" w:eastAsia="Times New Roman" w:hAnsi="Times New Roman" w:cs="Times New Roman"/>
          <w:color w:val="000000" w:themeColor="text1"/>
          <w:sz w:val="24"/>
          <w:szCs w:val="24"/>
        </w:rPr>
        <w:t>spektaklio apie lietuvių tremtinius</w:t>
      </w:r>
      <w:r w:rsidR="00447EFF">
        <w:rPr>
          <w:rFonts w:ascii="Times New Roman" w:eastAsia="Times New Roman" w:hAnsi="Times New Roman" w:cs="Times New Roman"/>
          <w:color w:val="000000" w:themeColor="text1"/>
          <w:sz w:val="24"/>
          <w:szCs w:val="24"/>
        </w:rPr>
        <w:t xml:space="preserve"> „Lietuviai prie Laptevų jūros“ ir </w:t>
      </w:r>
      <w:r w:rsidR="00B13385">
        <w:rPr>
          <w:rFonts w:ascii="Times New Roman" w:eastAsia="Times New Roman" w:hAnsi="Times New Roman" w:cs="Times New Roman"/>
          <w:color w:val="000000" w:themeColor="text1"/>
          <w:sz w:val="24"/>
          <w:szCs w:val="24"/>
        </w:rPr>
        <w:t xml:space="preserve">spektaklio paaugliams </w:t>
      </w:r>
      <w:r w:rsidR="002459B7">
        <w:rPr>
          <w:rFonts w:ascii="Times New Roman" w:eastAsia="Times New Roman" w:hAnsi="Times New Roman" w:cs="Times New Roman"/>
          <w:color w:val="000000" w:themeColor="text1"/>
          <w:sz w:val="24"/>
          <w:szCs w:val="24"/>
        </w:rPr>
        <w:t>„Ruletė“</w:t>
      </w:r>
      <w:r w:rsidR="001A6D98" w:rsidRPr="00DF0DA7">
        <w:rPr>
          <w:rFonts w:ascii="Times New Roman" w:eastAsia="Times New Roman" w:hAnsi="Times New Roman" w:cs="Times New Roman"/>
          <w:color w:val="000000" w:themeColor="text1"/>
          <w:sz w:val="24"/>
          <w:szCs w:val="24"/>
        </w:rPr>
        <w:t xml:space="preserve"> </w:t>
      </w:r>
      <w:r w:rsidR="005368E6" w:rsidRPr="00DF0DA7">
        <w:rPr>
          <w:rFonts w:ascii="Times New Roman" w:eastAsia="Times New Roman" w:hAnsi="Times New Roman" w:cs="Times New Roman"/>
          <w:color w:val="000000" w:themeColor="text1"/>
          <w:sz w:val="24"/>
          <w:szCs w:val="24"/>
        </w:rPr>
        <w:t>pristatymas žiūrovams</w:t>
      </w:r>
      <w:r w:rsidR="00231689" w:rsidRPr="00DF0DA7">
        <w:rPr>
          <w:rFonts w:ascii="Times New Roman" w:eastAsia="Times New Roman" w:hAnsi="Times New Roman" w:cs="Times New Roman"/>
          <w:color w:val="000000" w:themeColor="text1"/>
          <w:sz w:val="24"/>
          <w:szCs w:val="24"/>
        </w:rPr>
        <w:t>;</w:t>
      </w:r>
    </w:p>
    <w:p w14:paraId="263C647A" w14:textId="01F50C48" w:rsidR="00F22860" w:rsidRDefault="00F22860" w:rsidP="00F22860">
      <w:pPr>
        <w:pStyle w:val="Sraopastraipa"/>
        <w:numPr>
          <w:ilvl w:val="0"/>
          <w:numId w:val="2"/>
        </w:numPr>
        <w:jc w:val="both"/>
        <w:rPr>
          <w:rFonts w:eastAsiaTheme="minorEastAsia"/>
          <w:color w:val="000000" w:themeColor="text1"/>
          <w:sz w:val="24"/>
          <w:szCs w:val="24"/>
        </w:rPr>
      </w:pPr>
      <w:r w:rsidRPr="76A39C07">
        <w:rPr>
          <w:rFonts w:ascii="Times New Roman" w:eastAsia="Times New Roman" w:hAnsi="Times New Roman" w:cs="Times New Roman"/>
          <w:color w:val="000000" w:themeColor="text1"/>
          <w:sz w:val="24"/>
          <w:szCs w:val="24"/>
        </w:rPr>
        <w:t>LNDT edukacinės veiklos</w:t>
      </w:r>
      <w:r w:rsidR="0075040B">
        <w:rPr>
          <w:rFonts w:ascii="Times New Roman" w:eastAsia="Times New Roman" w:hAnsi="Times New Roman" w:cs="Times New Roman"/>
          <w:color w:val="000000" w:themeColor="text1"/>
          <w:sz w:val="24"/>
          <w:szCs w:val="24"/>
        </w:rPr>
        <w:t>;</w:t>
      </w:r>
    </w:p>
    <w:p w14:paraId="75E774BC" w14:textId="784C682F" w:rsidR="00F22860" w:rsidRDefault="00A1352D" w:rsidP="00F22860">
      <w:pPr>
        <w:pStyle w:val="Sraopastraipa"/>
        <w:numPr>
          <w:ilvl w:val="0"/>
          <w:numId w:val="2"/>
        </w:numPr>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Šiuolaikinės dramaturgijos festivalio „Versmė“ tęsimas ir nacionalinės dramaturgijos konkurso įgyvendinimas</w:t>
      </w:r>
      <w:r w:rsidR="00F22860" w:rsidRPr="76A39C07">
        <w:rPr>
          <w:rFonts w:ascii="Times New Roman" w:eastAsia="Times New Roman" w:hAnsi="Times New Roman" w:cs="Times New Roman"/>
          <w:color w:val="000000" w:themeColor="text1"/>
          <w:sz w:val="24"/>
          <w:szCs w:val="24"/>
        </w:rPr>
        <w:t>.</w:t>
      </w:r>
    </w:p>
    <w:p w14:paraId="4B763706" w14:textId="77777777" w:rsidR="00F22860" w:rsidRDefault="00F22860" w:rsidP="00F22860">
      <w:pPr>
        <w:spacing w:line="360" w:lineRule="auto"/>
        <w:jc w:val="both"/>
      </w:pPr>
      <w:r w:rsidRPr="76A39C07">
        <w:rPr>
          <w:rFonts w:ascii="Times New Roman" w:eastAsia="Times New Roman" w:hAnsi="Times New Roman" w:cs="Times New Roman"/>
          <w:b/>
          <w:bCs/>
          <w:color w:val="000000" w:themeColor="text1"/>
          <w:sz w:val="24"/>
          <w:szCs w:val="24"/>
        </w:rPr>
        <w:t>2. Lietuvos žinomumo ir kultūros sklaidos užsienyje stiprinimas.</w:t>
      </w:r>
    </w:p>
    <w:p w14:paraId="1129BC39" w14:textId="0D425C0C" w:rsidR="00F22860" w:rsidRDefault="00F22860" w:rsidP="00F22860">
      <w:pPr>
        <w:jc w:val="both"/>
      </w:pPr>
      <w:r w:rsidRPr="76A39C07">
        <w:rPr>
          <w:rFonts w:ascii="Times New Roman" w:eastAsia="Times New Roman" w:hAnsi="Times New Roman" w:cs="Times New Roman"/>
          <w:sz w:val="24"/>
          <w:szCs w:val="24"/>
        </w:rPr>
        <w:t>Prisidedama prie Lietuvos Respublikos kultūros ministro valdymo srities 2 veiklos prioriteto „Kultūros paslaugų prieinamumo ir kokybės</w:t>
      </w:r>
      <w:r w:rsidR="00BE1F36">
        <w:rPr>
          <w:rFonts w:ascii="Times New Roman" w:eastAsia="Times New Roman" w:hAnsi="Times New Roman" w:cs="Times New Roman"/>
          <w:sz w:val="24"/>
          <w:szCs w:val="24"/>
        </w:rPr>
        <w:t xml:space="preserve"> gerinimas</w:t>
      </w:r>
      <w:r w:rsidRPr="76A39C07">
        <w:rPr>
          <w:rFonts w:ascii="Times New Roman" w:eastAsia="Times New Roman" w:hAnsi="Times New Roman" w:cs="Times New Roman"/>
          <w:sz w:val="24"/>
          <w:szCs w:val="24"/>
        </w:rPr>
        <w:t>“ įgyvendinimo.</w:t>
      </w:r>
    </w:p>
    <w:p w14:paraId="09267E6C" w14:textId="24BC15DB" w:rsidR="00F22860" w:rsidRDefault="00F22860" w:rsidP="00F22860">
      <w:pPr>
        <w:jc w:val="both"/>
      </w:pPr>
      <w:r w:rsidRPr="76A39C07">
        <w:rPr>
          <w:rFonts w:ascii="Times New Roman" w:eastAsia="Times New Roman" w:hAnsi="Times New Roman" w:cs="Times New Roman"/>
          <w:color w:val="000000" w:themeColor="text1"/>
          <w:sz w:val="24"/>
          <w:szCs w:val="24"/>
        </w:rPr>
        <w:t>Svarbiausios prioritetui įgyvendinti veiklos</w:t>
      </w:r>
      <w:r w:rsidR="00252B02">
        <w:rPr>
          <w:rFonts w:ascii="Times New Roman" w:eastAsia="Times New Roman" w:hAnsi="Times New Roman" w:cs="Times New Roman"/>
          <w:color w:val="000000" w:themeColor="text1"/>
          <w:sz w:val="24"/>
          <w:szCs w:val="24"/>
        </w:rPr>
        <w:t xml:space="preserve"> ir projektai</w:t>
      </w:r>
      <w:r w:rsidRPr="76A39C07">
        <w:rPr>
          <w:rFonts w:ascii="Times New Roman" w:eastAsia="Times New Roman" w:hAnsi="Times New Roman" w:cs="Times New Roman"/>
          <w:color w:val="000000" w:themeColor="text1"/>
          <w:sz w:val="24"/>
          <w:szCs w:val="24"/>
        </w:rPr>
        <w:t>:</w:t>
      </w:r>
    </w:p>
    <w:p w14:paraId="2053AEB4" w14:textId="5BC6F146" w:rsidR="00D4189F" w:rsidRPr="00D4189F" w:rsidRDefault="00D4189F" w:rsidP="00F22860">
      <w:pPr>
        <w:pStyle w:val="Sraopastraipa"/>
        <w:numPr>
          <w:ilvl w:val="0"/>
          <w:numId w:val="1"/>
        </w:numPr>
        <w:jc w:val="both"/>
        <w:rPr>
          <w:rFonts w:eastAsiaTheme="minorEastAsia"/>
          <w:color w:val="000000" w:themeColor="text1"/>
          <w:sz w:val="24"/>
          <w:szCs w:val="24"/>
        </w:rPr>
      </w:pPr>
      <w:r w:rsidRPr="76A39C07">
        <w:rPr>
          <w:rFonts w:ascii="Times New Roman" w:eastAsia="Times New Roman" w:hAnsi="Times New Roman" w:cs="Times New Roman"/>
          <w:color w:val="000000" w:themeColor="text1"/>
          <w:sz w:val="24"/>
          <w:szCs w:val="24"/>
        </w:rPr>
        <w:t>bendradarbiavimas su pripažintais užsienio kūrėjais, kviečiant juos kurti Lietuvoje</w:t>
      </w:r>
      <w:r>
        <w:rPr>
          <w:rFonts w:ascii="Times New Roman" w:eastAsia="Times New Roman" w:hAnsi="Times New Roman" w:cs="Times New Roman"/>
          <w:color w:val="000000" w:themeColor="text1"/>
          <w:sz w:val="24"/>
          <w:szCs w:val="24"/>
        </w:rPr>
        <w:t xml:space="preserve">: </w:t>
      </w:r>
      <w:r w:rsidR="00C71496" w:rsidRPr="00242402">
        <w:rPr>
          <w:rFonts w:ascii="Times New Roman" w:eastAsia="Times New Roman" w:hAnsi="Times New Roman" w:cs="Times New Roman"/>
          <w:color w:val="000000" w:themeColor="text1"/>
          <w:sz w:val="24"/>
          <w:szCs w:val="24"/>
        </w:rPr>
        <w:t>2023 m. pavasar</w:t>
      </w:r>
      <w:r w:rsidR="00C71496">
        <w:rPr>
          <w:rFonts w:ascii="Times New Roman" w:eastAsia="Times New Roman" w:hAnsi="Times New Roman" w:cs="Times New Roman"/>
          <w:color w:val="000000" w:themeColor="text1"/>
          <w:sz w:val="24"/>
          <w:szCs w:val="24"/>
        </w:rPr>
        <w:t xml:space="preserve">į planuojama </w:t>
      </w:r>
      <w:r w:rsidR="002364C8">
        <w:rPr>
          <w:rFonts w:ascii="Times New Roman" w:eastAsia="Times New Roman" w:hAnsi="Times New Roman" w:cs="Times New Roman"/>
          <w:color w:val="000000" w:themeColor="text1"/>
          <w:sz w:val="24"/>
          <w:szCs w:val="24"/>
        </w:rPr>
        <w:t xml:space="preserve">vieno garsiausio Europos režisierių </w:t>
      </w:r>
      <w:r w:rsidR="002364C8">
        <w:rPr>
          <w:rFonts w:ascii="Times New Roman" w:eastAsia="Times New Roman" w:hAnsi="Times New Roman" w:cs="Times New Roman"/>
          <w:color w:val="000000"/>
          <w:sz w:val="24"/>
          <w:szCs w:val="24"/>
        </w:rPr>
        <w:t xml:space="preserve">bosnio Oliverio </w:t>
      </w:r>
      <w:r w:rsidR="00E90483" w:rsidRPr="00E90483">
        <w:rPr>
          <w:rFonts w:ascii="Times New Roman" w:eastAsia="Times New Roman" w:hAnsi="Times New Roman" w:cs="Times New Roman"/>
          <w:color w:val="000000"/>
          <w:sz w:val="24"/>
          <w:szCs w:val="24"/>
        </w:rPr>
        <w:t>Frljić</w:t>
      </w:r>
      <w:r w:rsidR="002364C8">
        <w:rPr>
          <w:rFonts w:ascii="Times New Roman" w:eastAsia="Times New Roman" w:hAnsi="Times New Roman" w:cs="Times New Roman"/>
          <w:color w:val="000000"/>
          <w:sz w:val="24"/>
          <w:szCs w:val="24"/>
        </w:rPr>
        <w:t xml:space="preserve">iaus spektaklis pagal Franzo Kafkos kūrinius; </w:t>
      </w:r>
      <w:r w:rsidR="00EC6C21">
        <w:rPr>
          <w:rFonts w:ascii="Times New Roman" w:eastAsia="Times New Roman" w:hAnsi="Times New Roman" w:cs="Times New Roman"/>
          <w:color w:val="000000"/>
          <w:sz w:val="24"/>
          <w:szCs w:val="24"/>
        </w:rPr>
        <w:t>vasario mėnesį bus parodytas Lenkijoje reziduojančio Ivano Vyrypajevo spektaklis „Girti“</w:t>
      </w:r>
      <w:r w:rsidR="00F94E42">
        <w:rPr>
          <w:rFonts w:ascii="Times New Roman" w:eastAsia="Times New Roman" w:hAnsi="Times New Roman" w:cs="Times New Roman"/>
          <w:color w:val="000000"/>
          <w:sz w:val="24"/>
          <w:szCs w:val="24"/>
        </w:rPr>
        <w:t xml:space="preserve">; taip pat garsus norvegų choreografas ir režisierius Jo </w:t>
      </w:r>
      <w:r w:rsidR="00811231" w:rsidRPr="00811231">
        <w:rPr>
          <w:rFonts w:ascii="Times New Roman" w:eastAsia="Times New Roman" w:hAnsi="Times New Roman" w:cs="Times New Roman"/>
          <w:color w:val="000000"/>
          <w:sz w:val="24"/>
          <w:szCs w:val="24"/>
        </w:rPr>
        <w:t>Strømgren</w:t>
      </w:r>
      <w:r w:rsidR="00811231">
        <w:rPr>
          <w:rFonts w:ascii="Times New Roman" w:eastAsia="Times New Roman" w:hAnsi="Times New Roman" w:cs="Times New Roman"/>
          <w:color w:val="000000"/>
          <w:sz w:val="24"/>
          <w:szCs w:val="24"/>
        </w:rPr>
        <w:t>as pristatys spektaklį paaugliams apie intoksikuojančias medžiagas.</w:t>
      </w:r>
    </w:p>
    <w:p w14:paraId="24CCB30D" w14:textId="49AEE445" w:rsidR="00F22860" w:rsidRPr="00DF0DA7" w:rsidRDefault="00F22860" w:rsidP="00F22860">
      <w:pPr>
        <w:pStyle w:val="Sraopastraipa"/>
        <w:numPr>
          <w:ilvl w:val="0"/>
          <w:numId w:val="1"/>
        </w:numPr>
        <w:jc w:val="both"/>
        <w:rPr>
          <w:rFonts w:eastAsiaTheme="minorEastAsia"/>
          <w:color w:val="000000" w:themeColor="text1"/>
          <w:sz w:val="24"/>
          <w:szCs w:val="24"/>
        </w:rPr>
      </w:pPr>
      <w:r w:rsidRPr="76A39C07">
        <w:rPr>
          <w:rFonts w:ascii="Times New Roman" w:eastAsia="Times New Roman" w:hAnsi="Times New Roman" w:cs="Times New Roman"/>
          <w:color w:val="000000" w:themeColor="text1"/>
          <w:sz w:val="24"/>
          <w:szCs w:val="24"/>
        </w:rPr>
        <w:t>LNDT spektaklių gastrolės užsienyje</w:t>
      </w:r>
      <w:r w:rsidR="00E27772">
        <w:rPr>
          <w:rFonts w:ascii="Times New Roman" w:eastAsia="Times New Roman" w:hAnsi="Times New Roman" w:cs="Times New Roman"/>
          <w:color w:val="000000" w:themeColor="text1"/>
          <w:sz w:val="24"/>
          <w:szCs w:val="24"/>
        </w:rPr>
        <w:t xml:space="preserve">, spektaklius pristatant </w:t>
      </w:r>
      <w:r w:rsidR="001075A3">
        <w:rPr>
          <w:rFonts w:ascii="Times New Roman" w:eastAsia="Times New Roman" w:hAnsi="Times New Roman" w:cs="Times New Roman"/>
          <w:color w:val="000000" w:themeColor="text1"/>
          <w:sz w:val="24"/>
          <w:szCs w:val="24"/>
        </w:rPr>
        <w:t>JAV, Prancūzijos, Čekijos ir Estijos žiūrovams</w:t>
      </w:r>
      <w:r w:rsidRPr="00DF0DA7">
        <w:rPr>
          <w:rFonts w:ascii="Times New Roman" w:eastAsia="Times New Roman" w:hAnsi="Times New Roman" w:cs="Times New Roman"/>
          <w:color w:val="000000" w:themeColor="text1"/>
          <w:sz w:val="24"/>
          <w:szCs w:val="24"/>
        </w:rPr>
        <w:t>;</w:t>
      </w:r>
    </w:p>
    <w:p w14:paraId="5BFDCDF1" w14:textId="2997777C" w:rsidR="00F22860" w:rsidRDefault="00F22860" w:rsidP="00F22860">
      <w:pPr>
        <w:pStyle w:val="Sraopastraipa"/>
        <w:numPr>
          <w:ilvl w:val="0"/>
          <w:numId w:val="1"/>
        </w:numPr>
        <w:jc w:val="both"/>
        <w:rPr>
          <w:rFonts w:eastAsiaTheme="minorEastAsia"/>
          <w:color w:val="000000" w:themeColor="text1"/>
          <w:sz w:val="24"/>
          <w:szCs w:val="24"/>
        </w:rPr>
      </w:pPr>
      <w:r w:rsidRPr="76A39C07">
        <w:rPr>
          <w:rFonts w:ascii="Times New Roman" w:eastAsia="Times New Roman" w:hAnsi="Times New Roman" w:cs="Times New Roman"/>
          <w:color w:val="000000" w:themeColor="text1"/>
          <w:sz w:val="24"/>
          <w:szCs w:val="24"/>
        </w:rPr>
        <w:t xml:space="preserve">bendradarbiavimas su </w:t>
      </w:r>
      <w:r w:rsidR="00587B3D">
        <w:rPr>
          <w:rFonts w:ascii="Times New Roman" w:eastAsia="Times New Roman" w:hAnsi="Times New Roman" w:cs="Times New Roman"/>
          <w:color w:val="000000" w:themeColor="text1"/>
          <w:sz w:val="24"/>
          <w:szCs w:val="24"/>
        </w:rPr>
        <w:t>visu tinklu Europos teatrų, kuriant spektakl</w:t>
      </w:r>
      <w:r w:rsidR="00DF5062">
        <w:rPr>
          <w:rFonts w:ascii="Times New Roman" w:eastAsia="Times New Roman" w:hAnsi="Times New Roman" w:cs="Times New Roman"/>
          <w:color w:val="000000" w:themeColor="text1"/>
          <w:sz w:val="24"/>
          <w:szCs w:val="24"/>
        </w:rPr>
        <w:t>į, laikantis tvarumo principų.</w:t>
      </w:r>
    </w:p>
    <w:p w14:paraId="32D276AF" w14:textId="77777777" w:rsidR="00F22860" w:rsidRDefault="00F22860" w:rsidP="00F22860">
      <w:pPr>
        <w:spacing w:line="360" w:lineRule="auto"/>
        <w:jc w:val="both"/>
      </w:pPr>
      <w:r w:rsidRPr="76A39C07">
        <w:rPr>
          <w:rFonts w:ascii="Times New Roman" w:eastAsia="Times New Roman" w:hAnsi="Times New Roman" w:cs="Times New Roman"/>
          <w:b/>
          <w:bCs/>
          <w:color w:val="000000" w:themeColor="text1"/>
          <w:sz w:val="24"/>
          <w:szCs w:val="24"/>
        </w:rPr>
        <w:t xml:space="preserve">3. Kultūros paslaugų prieinamumo ir kokybės Lietuvos </w:t>
      </w:r>
      <w:r w:rsidRPr="76A39C07">
        <w:rPr>
          <w:rFonts w:ascii="Times New Roman" w:eastAsia="Times New Roman" w:hAnsi="Times New Roman" w:cs="Times New Roman"/>
          <w:b/>
          <w:bCs/>
          <w:sz w:val="24"/>
          <w:szCs w:val="24"/>
        </w:rPr>
        <w:t>regionuose</w:t>
      </w:r>
      <w:r w:rsidRPr="76A39C07">
        <w:rPr>
          <w:rFonts w:ascii="Times New Roman" w:eastAsia="Times New Roman" w:hAnsi="Times New Roman" w:cs="Times New Roman"/>
          <w:b/>
          <w:bCs/>
          <w:color w:val="000000" w:themeColor="text1"/>
          <w:sz w:val="24"/>
          <w:szCs w:val="24"/>
        </w:rPr>
        <w:t xml:space="preserve"> didinimas.</w:t>
      </w:r>
    </w:p>
    <w:p w14:paraId="4F1FF323" w14:textId="1371BBE8" w:rsidR="00F22860" w:rsidRDefault="00F22860" w:rsidP="00F22860">
      <w:pPr>
        <w:jc w:val="both"/>
      </w:pPr>
      <w:r w:rsidRPr="76A39C07">
        <w:rPr>
          <w:rFonts w:ascii="Times New Roman" w:eastAsia="Times New Roman" w:hAnsi="Times New Roman" w:cs="Times New Roman"/>
          <w:color w:val="000000" w:themeColor="text1"/>
          <w:sz w:val="24"/>
          <w:szCs w:val="24"/>
        </w:rPr>
        <w:t xml:space="preserve">Prisidedama </w:t>
      </w:r>
      <w:r w:rsidRPr="76A39C07">
        <w:rPr>
          <w:rFonts w:ascii="Times New Roman" w:eastAsia="Times New Roman" w:hAnsi="Times New Roman" w:cs="Times New Roman"/>
          <w:sz w:val="24"/>
          <w:szCs w:val="24"/>
        </w:rPr>
        <w:t>prie Lietuvos Respublikos kultūros ministro valdymo srities 2 veiklos prioriteto „Kultūros paslaugų prieinamumo ir kokybės</w:t>
      </w:r>
      <w:r w:rsidR="00BE1F36">
        <w:rPr>
          <w:rFonts w:ascii="Times New Roman" w:eastAsia="Times New Roman" w:hAnsi="Times New Roman" w:cs="Times New Roman"/>
          <w:sz w:val="24"/>
          <w:szCs w:val="24"/>
        </w:rPr>
        <w:t xml:space="preserve"> gerinimas</w:t>
      </w:r>
      <w:r w:rsidRPr="76A39C07">
        <w:rPr>
          <w:rFonts w:ascii="Times New Roman" w:eastAsia="Times New Roman" w:hAnsi="Times New Roman" w:cs="Times New Roman"/>
          <w:sz w:val="24"/>
          <w:szCs w:val="24"/>
        </w:rPr>
        <w:t xml:space="preserve">“ </w:t>
      </w:r>
      <w:r w:rsidRPr="76A39C07">
        <w:rPr>
          <w:rFonts w:ascii="Times New Roman" w:eastAsia="Times New Roman" w:hAnsi="Times New Roman" w:cs="Times New Roman"/>
          <w:color w:val="000000" w:themeColor="text1"/>
          <w:sz w:val="24"/>
          <w:szCs w:val="24"/>
        </w:rPr>
        <w:t>įgyvendinimo.</w:t>
      </w:r>
    </w:p>
    <w:p w14:paraId="17BF5E35" w14:textId="77777777" w:rsidR="00F22860" w:rsidRDefault="00F22860" w:rsidP="00F22860">
      <w:pPr>
        <w:jc w:val="both"/>
      </w:pPr>
      <w:r w:rsidRPr="76A39C07">
        <w:rPr>
          <w:rFonts w:ascii="Times New Roman" w:eastAsia="Times New Roman" w:hAnsi="Times New Roman" w:cs="Times New Roman"/>
          <w:color w:val="000000" w:themeColor="text1"/>
          <w:sz w:val="24"/>
          <w:szCs w:val="24"/>
        </w:rPr>
        <w:t>Svarbiausios prioritetui įgyvendinti veiklos:</w:t>
      </w:r>
    </w:p>
    <w:p w14:paraId="01A4FBEF" w14:textId="1C50F835" w:rsidR="00396227" w:rsidRPr="00643D7D" w:rsidRDefault="00F22860" w:rsidP="00BE1F36">
      <w:pPr>
        <w:pStyle w:val="Sraopastraipa"/>
        <w:numPr>
          <w:ilvl w:val="0"/>
          <w:numId w:val="2"/>
        </w:numPr>
        <w:jc w:val="both"/>
        <w:rPr>
          <w:rFonts w:eastAsiaTheme="minorEastAsia"/>
          <w:color w:val="000000" w:themeColor="text1"/>
          <w:sz w:val="24"/>
          <w:szCs w:val="24"/>
        </w:rPr>
      </w:pPr>
      <w:r w:rsidRPr="76A39C07">
        <w:rPr>
          <w:rFonts w:ascii="Times New Roman" w:eastAsia="Times New Roman" w:hAnsi="Times New Roman" w:cs="Times New Roman"/>
          <w:color w:val="000000" w:themeColor="text1"/>
          <w:sz w:val="24"/>
          <w:szCs w:val="24"/>
        </w:rPr>
        <w:t>LNDT spektaklių gastrolės Lietuvos regionuose</w:t>
      </w:r>
      <w:r w:rsidR="00CE6608">
        <w:rPr>
          <w:rFonts w:ascii="Times New Roman" w:eastAsia="Times New Roman" w:hAnsi="Times New Roman" w:cs="Times New Roman"/>
          <w:color w:val="000000" w:themeColor="text1"/>
          <w:sz w:val="24"/>
          <w:szCs w:val="24"/>
        </w:rPr>
        <w:t xml:space="preserve">, pristatant naujausius ir </w:t>
      </w:r>
      <w:r w:rsidR="00E65994">
        <w:rPr>
          <w:rFonts w:ascii="Times New Roman" w:eastAsia="Times New Roman" w:hAnsi="Times New Roman" w:cs="Times New Roman"/>
          <w:color w:val="000000" w:themeColor="text1"/>
          <w:sz w:val="24"/>
          <w:szCs w:val="24"/>
        </w:rPr>
        <w:t>populiariausius LNDT spektaklius</w:t>
      </w:r>
      <w:r w:rsidRPr="76A39C07">
        <w:rPr>
          <w:rFonts w:ascii="Times New Roman" w:eastAsia="Times New Roman" w:hAnsi="Times New Roman" w:cs="Times New Roman"/>
          <w:color w:val="000000" w:themeColor="text1"/>
          <w:sz w:val="24"/>
          <w:szCs w:val="24"/>
        </w:rPr>
        <w:t>.</w:t>
      </w:r>
    </w:p>
    <w:p w14:paraId="694EBCF4" w14:textId="58B7D045" w:rsidR="00643D7D" w:rsidRPr="00BE1F36" w:rsidRDefault="00643D7D" w:rsidP="00BE1F36">
      <w:pPr>
        <w:pStyle w:val="Sraopastraipa"/>
        <w:numPr>
          <w:ilvl w:val="0"/>
          <w:numId w:val="2"/>
        </w:numPr>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 xml:space="preserve">Esant </w:t>
      </w:r>
      <w:r w:rsidR="00E42732">
        <w:rPr>
          <w:rFonts w:ascii="Times New Roman" w:eastAsia="Times New Roman" w:hAnsi="Times New Roman" w:cs="Times New Roman"/>
          <w:color w:val="000000" w:themeColor="text1"/>
          <w:sz w:val="24"/>
          <w:szCs w:val="24"/>
        </w:rPr>
        <w:t>žiūrovų</w:t>
      </w:r>
      <w:r>
        <w:rPr>
          <w:rFonts w:ascii="Times New Roman" w:eastAsia="Times New Roman" w:hAnsi="Times New Roman" w:cs="Times New Roman"/>
          <w:color w:val="000000" w:themeColor="text1"/>
          <w:sz w:val="24"/>
          <w:szCs w:val="24"/>
        </w:rPr>
        <w:t xml:space="preserve"> poreikiui, planuojama toliau </w:t>
      </w:r>
      <w:r w:rsidR="00E42732">
        <w:rPr>
          <w:rFonts w:ascii="Times New Roman" w:eastAsia="Times New Roman" w:hAnsi="Times New Roman" w:cs="Times New Roman"/>
          <w:color w:val="000000" w:themeColor="text1"/>
          <w:sz w:val="24"/>
          <w:szCs w:val="24"/>
        </w:rPr>
        <w:t xml:space="preserve">rodyti internetinėse platformose šiuolaikinio festivalio „Versmė“ renginius, taip užtikrinant </w:t>
      </w:r>
      <w:r w:rsidR="0020792B">
        <w:rPr>
          <w:rFonts w:ascii="Times New Roman" w:eastAsia="Times New Roman" w:hAnsi="Times New Roman" w:cs="Times New Roman"/>
          <w:color w:val="000000" w:themeColor="text1"/>
          <w:sz w:val="24"/>
          <w:szCs w:val="24"/>
        </w:rPr>
        <w:t xml:space="preserve">festivalio sklaidą visos Lietuvos žiūrovams. </w:t>
      </w:r>
    </w:p>
    <w:p w14:paraId="6D45ED04" w14:textId="77777777" w:rsidR="00396227" w:rsidRDefault="00396227" w:rsidP="00396227">
      <w:pPr>
        <w:spacing w:after="0" w:line="240" w:lineRule="auto"/>
        <w:jc w:val="both"/>
        <w:rPr>
          <w:rFonts w:ascii="Times New Roman" w:eastAsia="Times New Roman" w:hAnsi="Times New Roman" w:cs="Times New Roman"/>
          <w:b/>
          <w:bCs/>
          <w:color w:val="000000"/>
          <w:sz w:val="24"/>
          <w:szCs w:val="24"/>
          <w:lang w:eastAsia="lt-LT"/>
        </w:rPr>
      </w:pPr>
    </w:p>
    <w:p w14:paraId="2EB31690" w14:textId="77777777" w:rsidR="00396227" w:rsidRDefault="00396227" w:rsidP="00396227">
      <w:pPr>
        <w:spacing w:after="0" w:line="240" w:lineRule="auto"/>
        <w:jc w:val="both"/>
        <w:rPr>
          <w:rFonts w:ascii="Times New Roman" w:eastAsia="Times New Roman" w:hAnsi="Times New Roman" w:cs="Times New Roman"/>
          <w:b/>
          <w:bCs/>
          <w:color w:val="000000"/>
          <w:sz w:val="24"/>
          <w:szCs w:val="24"/>
          <w:lang w:eastAsia="lt-LT"/>
        </w:rPr>
      </w:pPr>
    </w:p>
    <w:p w14:paraId="49C9EF91" w14:textId="77777777" w:rsidR="002472D4" w:rsidRPr="002472D4" w:rsidRDefault="002472D4" w:rsidP="002472D4">
      <w:pPr>
        <w:spacing w:after="0" w:line="240" w:lineRule="auto"/>
        <w:jc w:val="center"/>
        <w:rPr>
          <w:rFonts w:ascii="Times New Roman" w:eastAsia="Times New Roman" w:hAnsi="Times New Roman" w:cs="Times New Roman"/>
          <w:color w:val="000000"/>
          <w:sz w:val="27"/>
          <w:szCs w:val="27"/>
          <w:lang w:eastAsia="lt-LT"/>
        </w:rPr>
      </w:pPr>
      <w:r w:rsidRPr="002472D4">
        <w:rPr>
          <w:rFonts w:ascii="Times New Roman" w:eastAsia="Times New Roman" w:hAnsi="Times New Roman" w:cs="Times New Roman"/>
          <w:b/>
          <w:bCs/>
          <w:color w:val="000000"/>
          <w:sz w:val="27"/>
          <w:szCs w:val="27"/>
          <w:lang w:eastAsia="lt-LT"/>
        </w:rPr>
        <w:t>IV SKYRIUS</w:t>
      </w:r>
    </w:p>
    <w:p w14:paraId="62F85861" w14:textId="77777777" w:rsidR="002472D4" w:rsidRPr="002472D4" w:rsidRDefault="0AC7813E" w:rsidP="002472D4">
      <w:pPr>
        <w:spacing w:after="0" w:line="240" w:lineRule="auto"/>
        <w:jc w:val="center"/>
        <w:rPr>
          <w:rFonts w:ascii="Times New Roman" w:eastAsia="Times New Roman" w:hAnsi="Times New Roman" w:cs="Times New Roman"/>
          <w:color w:val="000000"/>
          <w:sz w:val="27"/>
          <w:szCs w:val="27"/>
          <w:lang w:eastAsia="lt-LT"/>
        </w:rPr>
      </w:pPr>
      <w:r w:rsidRPr="186627C7">
        <w:rPr>
          <w:rFonts w:ascii="Times New Roman" w:eastAsia="Times New Roman" w:hAnsi="Times New Roman" w:cs="Times New Roman"/>
          <w:b/>
          <w:bCs/>
          <w:color w:val="000000" w:themeColor="text1"/>
          <w:sz w:val="27"/>
          <w:szCs w:val="27"/>
          <w:lang w:eastAsia="lt-LT"/>
        </w:rPr>
        <w:t>PROGRAMOS</w:t>
      </w:r>
    </w:p>
    <w:p w14:paraId="0D2D185E" w14:textId="2D1342A0" w:rsidR="00396227" w:rsidRDefault="00396227" w:rsidP="186627C7">
      <w:pPr>
        <w:spacing w:after="0" w:line="240" w:lineRule="auto"/>
        <w:jc w:val="center"/>
        <w:rPr>
          <w:rFonts w:ascii="Times New Roman" w:eastAsia="Times New Roman" w:hAnsi="Times New Roman" w:cs="Times New Roman"/>
          <w:b/>
          <w:bCs/>
          <w:color w:val="000000" w:themeColor="text1"/>
          <w:sz w:val="27"/>
          <w:szCs w:val="27"/>
          <w:lang w:eastAsia="lt-LT"/>
        </w:rPr>
      </w:pPr>
    </w:p>
    <w:p w14:paraId="24DB6C18" w14:textId="74F4A77F" w:rsidR="00396227" w:rsidRDefault="764A11AA" w:rsidP="186627C7">
      <w:pPr>
        <w:spacing w:after="0" w:line="240" w:lineRule="auto"/>
        <w:jc w:val="both"/>
        <w:rPr>
          <w:rFonts w:ascii="Times New Roman" w:eastAsia="Times New Roman" w:hAnsi="Times New Roman" w:cs="Times New Roman"/>
          <w:color w:val="000000" w:themeColor="text1"/>
          <w:sz w:val="24"/>
          <w:szCs w:val="24"/>
          <w:lang w:eastAsia="lt-LT"/>
        </w:rPr>
      </w:pPr>
      <w:r w:rsidRPr="186627C7">
        <w:rPr>
          <w:rFonts w:ascii="Times New Roman" w:eastAsia="Times New Roman" w:hAnsi="Times New Roman" w:cs="Times New Roman"/>
          <w:color w:val="000000" w:themeColor="text1"/>
          <w:sz w:val="24"/>
          <w:szCs w:val="24"/>
          <w:lang w:eastAsia="lt-LT"/>
        </w:rPr>
        <w:t xml:space="preserve">LNDT įgyvendina </w:t>
      </w:r>
      <w:r w:rsidR="00183EDE">
        <w:rPr>
          <w:rFonts w:ascii="Times New Roman" w:eastAsia="Times New Roman" w:hAnsi="Times New Roman" w:cs="Times New Roman"/>
          <w:color w:val="000000" w:themeColor="text1"/>
          <w:sz w:val="24"/>
          <w:szCs w:val="24"/>
          <w:lang w:eastAsia="lt-LT"/>
        </w:rPr>
        <w:t xml:space="preserve">vieną funkcijų vykdymo </w:t>
      </w:r>
      <w:r w:rsidRPr="186627C7">
        <w:rPr>
          <w:rFonts w:ascii="Times New Roman" w:eastAsia="Times New Roman" w:hAnsi="Times New Roman" w:cs="Times New Roman"/>
          <w:color w:val="000000" w:themeColor="text1"/>
          <w:sz w:val="24"/>
          <w:szCs w:val="24"/>
          <w:lang w:eastAsia="lt-LT"/>
        </w:rPr>
        <w:t xml:space="preserve">programą </w:t>
      </w:r>
      <w:r w:rsidR="6BFAA959" w:rsidRPr="186627C7">
        <w:rPr>
          <w:rFonts w:ascii="Times New Roman" w:eastAsia="Times New Roman" w:hAnsi="Times New Roman" w:cs="Times New Roman"/>
          <w:color w:val="000000" w:themeColor="text1"/>
          <w:sz w:val="24"/>
          <w:szCs w:val="24"/>
          <w:lang w:eastAsia="lt-LT"/>
        </w:rPr>
        <w:t>„</w:t>
      </w:r>
      <w:r w:rsidRPr="186627C7">
        <w:rPr>
          <w:rFonts w:ascii="Times New Roman" w:eastAsia="Times New Roman" w:hAnsi="Times New Roman" w:cs="Times New Roman"/>
          <w:color w:val="000000" w:themeColor="text1"/>
          <w:sz w:val="24"/>
          <w:szCs w:val="24"/>
          <w:lang w:eastAsia="lt-LT"/>
        </w:rPr>
        <w:t>Teatro meno pristatymas</w:t>
      </w:r>
      <w:r w:rsidR="55890AFD" w:rsidRPr="186627C7">
        <w:rPr>
          <w:rFonts w:ascii="Times New Roman" w:eastAsia="Times New Roman" w:hAnsi="Times New Roman" w:cs="Times New Roman"/>
          <w:color w:val="000000" w:themeColor="text1"/>
          <w:sz w:val="24"/>
          <w:szCs w:val="24"/>
          <w:lang w:eastAsia="lt-LT"/>
        </w:rPr>
        <w:t>“</w:t>
      </w:r>
      <w:r w:rsidRPr="186627C7">
        <w:rPr>
          <w:rFonts w:ascii="Times New Roman" w:eastAsia="Times New Roman" w:hAnsi="Times New Roman" w:cs="Times New Roman"/>
          <w:color w:val="000000" w:themeColor="text1"/>
          <w:sz w:val="24"/>
          <w:szCs w:val="24"/>
          <w:lang w:eastAsia="lt-LT"/>
        </w:rPr>
        <w:t>.</w:t>
      </w:r>
      <w:r w:rsidR="7AEBA082" w:rsidRPr="186627C7">
        <w:rPr>
          <w:rFonts w:ascii="Times New Roman" w:eastAsia="Times New Roman" w:hAnsi="Times New Roman" w:cs="Times New Roman"/>
          <w:color w:val="000000" w:themeColor="text1"/>
          <w:sz w:val="24"/>
          <w:szCs w:val="24"/>
          <w:lang w:eastAsia="lt-LT"/>
        </w:rPr>
        <w:t xml:space="preserve"> Programa tęstinė.</w:t>
      </w:r>
    </w:p>
    <w:p w14:paraId="04970D07" w14:textId="76411F60" w:rsidR="00396227" w:rsidRDefault="00396227" w:rsidP="186627C7">
      <w:pPr>
        <w:spacing w:after="0" w:line="240" w:lineRule="auto"/>
        <w:jc w:val="both"/>
        <w:rPr>
          <w:rFonts w:ascii="Times New Roman" w:eastAsia="Times New Roman" w:hAnsi="Times New Roman" w:cs="Times New Roman"/>
          <w:color w:val="000000"/>
          <w:sz w:val="24"/>
          <w:szCs w:val="24"/>
          <w:lang w:eastAsia="lt-LT"/>
        </w:rPr>
      </w:pPr>
    </w:p>
    <w:p w14:paraId="4DD52E6F" w14:textId="77777777" w:rsidR="00396227" w:rsidRDefault="00396227" w:rsidP="00396227">
      <w:pPr>
        <w:spacing w:after="0" w:line="240" w:lineRule="auto"/>
        <w:jc w:val="both"/>
        <w:rPr>
          <w:rFonts w:ascii="Times New Roman" w:eastAsia="Times New Roman" w:hAnsi="Times New Roman" w:cs="Times New Roman"/>
          <w:b/>
          <w:bCs/>
          <w:color w:val="000000"/>
          <w:sz w:val="24"/>
          <w:szCs w:val="24"/>
          <w:lang w:eastAsia="lt-LT"/>
        </w:rPr>
      </w:pPr>
    </w:p>
    <w:p w14:paraId="2693C66A" w14:textId="77777777" w:rsidR="00396227" w:rsidRDefault="00396227" w:rsidP="00396227">
      <w:pPr>
        <w:spacing w:after="0" w:line="240" w:lineRule="auto"/>
        <w:jc w:val="both"/>
        <w:rPr>
          <w:rFonts w:ascii="Times New Roman" w:eastAsia="Times New Roman" w:hAnsi="Times New Roman" w:cs="Times New Roman"/>
          <w:b/>
          <w:bCs/>
          <w:color w:val="000000"/>
          <w:sz w:val="24"/>
          <w:szCs w:val="24"/>
          <w:lang w:eastAsia="lt-LT"/>
        </w:rPr>
      </w:pPr>
    </w:p>
    <w:p w14:paraId="200D036D" w14:textId="77777777" w:rsidR="00FE487D" w:rsidRDefault="00FE487D" w:rsidP="00396227">
      <w:pPr>
        <w:spacing w:after="0" w:line="240" w:lineRule="auto"/>
        <w:jc w:val="both"/>
        <w:rPr>
          <w:rFonts w:ascii="Times New Roman" w:eastAsia="Times New Roman" w:hAnsi="Times New Roman" w:cs="Times New Roman"/>
          <w:b/>
          <w:bCs/>
          <w:color w:val="000000"/>
          <w:sz w:val="24"/>
          <w:szCs w:val="24"/>
          <w:lang w:eastAsia="lt-LT"/>
        </w:rPr>
        <w:sectPr w:rsidR="00FE487D" w:rsidSect="00396227">
          <w:pgSz w:w="11906" w:h="16838"/>
          <w:pgMar w:top="1701" w:right="567" w:bottom="1134" w:left="1701" w:header="567" w:footer="567" w:gutter="0"/>
          <w:cols w:space="1296"/>
          <w:docGrid w:linePitch="360"/>
        </w:sectPr>
      </w:pPr>
    </w:p>
    <w:p w14:paraId="52CE6F1D" w14:textId="77777777" w:rsidR="00C266FB" w:rsidRDefault="00C266FB" w:rsidP="00C266FB">
      <w:pPr>
        <w:pStyle w:val="Pagrindinistekstas"/>
      </w:pPr>
      <w:r>
        <w:rPr>
          <w:b/>
          <w:color w:val="000000"/>
          <w:sz w:val="20"/>
        </w:rPr>
        <w:lastRenderedPageBreak/>
        <w:t xml:space="preserve">2 lentelė. </w:t>
      </w:r>
      <w:r>
        <w:rPr>
          <w:rFonts w:eastAsia="TimesNewRoman" w:cs="TimesNewRoman"/>
          <w:i/>
          <w:iCs/>
          <w:color w:val="000000"/>
        </w:rPr>
        <w:t xml:space="preserve">2023—2025 </w:t>
      </w:r>
      <w:r>
        <w:rPr>
          <w:i/>
          <w:color w:val="000000"/>
        </w:rPr>
        <w:t>metų asignavimų ir kitų lėšų pasiskirstymas pagal valstybės veiklos sritis ir programas (tūkst. eurų)</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7"/>
        <w:gridCol w:w="4042"/>
        <w:gridCol w:w="6"/>
        <w:gridCol w:w="810"/>
        <w:gridCol w:w="809"/>
        <w:gridCol w:w="810"/>
        <w:gridCol w:w="809"/>
        <w:gridCol w:w="810"/>
        <w:gridCol w:w="810"/>
        <w:gridCol w:w="809"/>
        <w:gridCol w:w="810"/>
        <w:gridCol w:w="810"/>
        <w:gridCol w:w="810"/>
        <w:gridCol w:w="809"/>
        <w:gridCol w:w="819"/>
      </w:tblGrid>
      <w:tr w:rsidR="00C266FB" w14:paraId="3F6FA8E4" w14:textId="77777777" w:rsidTr="004637BF">
        <w:trPr>
          <w:tblHeader/>
        </w:trPr>
        <w:tc>
          <w:tcPr>
            <w:tcW w:w="807" w:type="dxa"/>
            <w:vMerge w:val="restart"/>
            <w:tcBorders>
              <w:top w:val="single" w:sz="4" w:space="0" w:color="auto"/>
              <w:left w:val="single" w:sz="4" w:space="0" w:color="auto"/>
              <w:bottom w:val="single" w:sz="4" w:space="0" w:color="auto"/>
              <w:right w:val="single" w:sz="4" w:space="0" w:color="auto"/>
            </w:tcBorders>
            <w:shd w:val="clear" w:color="auto" w:fill="EEEEEE"/>
          </w:tcPr>
          <w:p w14:paraId="54898A2B" w14:textId="77777777" w:rsidR="00C266FB" w:rsidRDefault="00C266FB" w:rsidP="00AE3D3C">
            <w:pPr>
              <w:pStyle w:val="TableHeading"/>
            </w:pPr>
            <w:r>
              <w:rPr>
                <w:b w:val="0"/>
                <w:bCs w:val="0"/>
                <w:sz w:val="16"/>
                <w:szCs w:val="16"/>
                <w:lang w:val="en-US"/>
              </w:rPr>
              <w:t>Eil. Nr.</w:t>
            </w:r>
          </w:p>
        </w:tc>
        <w:tc>
          <w:tcPr>
            <w:tcW w:w="4042" w:type="dxa"/>
            <w:vMerge w:val="restart"/>
            <w:tcBorders>
              <w:top w:val="single" w:sz="4" w:space="0" w:color="auto"/>
              <w:left w:val="single" w:sz="4" w:space="0" w:color="auto"/>
              <w:bottom w:val="single" w:sz="4" w:space="0" w:color="auto"/>
              <w:right w:val="single" w:sz="4" w:space="0" w:color="auto"/>
            </w:tcBorders>
            <w:shd w:val="clear" w:color="auto" w:fill="EEEEEE"/>
          </w:tcPr>
          <w:p w14:paraId="3B867D45" w14:textId="77777777" w:rsidR="00C266FB" w:rsidRDefault="00C266FB" w:rsidP="00AE3D3C">
            <w:pPr>
              <w:pStyle w:val="TableHeading"/>
            </w:pPr>
            <w:r>
              <w:rPr>
                <w:b w:val="0"/>
                <w:bCs w:val="0"/>
                <w:color w:val="000000"/>
                <w:sz w:val="16"/>
                <w:szCs w:val="16"/>
              </w:rPr>
              <w:t>Valstybės veiklos srities pavadinimas, programos kodas ir pavadinimas</w:t>
            </w:r>
          </w:p>
        </w:tc>
        <w:tc>
          <w:tcPr>
            <w:tcW w:w="3242" w:type="dxa"/>
            <w:gridSpan w:val="5"/>
            <w:tcBorders>
              <w:top w:val="single" w:sz="4" w:space="0" w:color="auto"/>
              <w:left w:val="single" w:sz="4" w:space="0" w:color="auto"/>
              <w:bottom w:val="single" w:sz="4" w:space="0" w:color="auto"/>
              <w:right w:val="single" w:sz="4" w:space="0" w:color="auto"/>
            </w:tcBorders>
            <w:shd w:val="clear" w:color="auto" w:fill="EEEEEE"/>
          </w:tcPr>
          <w:p w14:paraId="31809E41" w14:textId="77777777" w:rsidR="00C266FB" w:rsidRDefault="00C266FB" w:rsidP="00AE3D3C">
            <w:pPr>
              <w:pStyle w:val="TableHeading"/>
            </w:pPr>
            <w:r>
              <w:rPr>
                <w:b w:val="0"/>
                <w:bCs w:val="0"/>
                <w:sz w:val="16"/>
                <w:szCs w:val="16"/>
              </w:rPr>
              <w:t>2023 metų asignavimai</w:t>
            </w:r>
          </w:p>
        </w:tc>
        <w:tc>
          <w:tcPr>
            <w:tcW w:w="3238" w:type="dxa"/>
            <w:gridSpan w:val="4"/>
            <w:tcBorders>
              <w:top w:val="single" w:sz="4" w:space="0" w:color="auto"/>
              <w:left w:val="single" w:sz="4" w:space="0" w:color="auto"/>
              <w:bottom w:val="single" w:sz="4" w:space="0" w:color="auto"/>
              <w:right w:val="single" w:sz="4" w:space="0" w:color="auto"/>
            </w:tcBorders>
            <w:shd w:val="clear" w:color="auto" w:fill="EEEEEE"/>
          </w:tcPr>
          <w:p w14:paraId="2E43E374" w14:textId="77777777" w:rsidR="00C266FB" w:rsidRDefault="00C266FB" w:rsidP="00AE3D3C">
            <w:pPr>
              <w:pStyle w:val="TableHeading"/>
            </w:pPr>
            <w:r>
              <w:rPr>
                <w:b w:val="0"/>
                <w:bCs w:val="0"/>
                <w:sz w:val="16"/>
                <w:szCs w:val="16"/>
                <w:lang w:val="en-US"/>
              </w:rPr>
              <w:t>2024 m</w:t>
            </w:r>
            <w:r>
              <w:rPr>
                <w:b w:val="0"/>
                <w:bCs w:val="0"/>
                <w:sz w:val="16"/>
                <w:szCs w:val="16"/>
              </w:rPr>
              <w:t>etų asignavimai</w:t>
            </w:r>
          </w:p>
        </w:tc>
        <w:tc>
          <w:tcPr>
            <w:tcW w:w="3246" w:type="dxa"/>
            <w:gridSpan w:val="4"/>
            <w:tcBorders>
              <w:top w:val="single" w:sz="4" w:space="0" w:color="auto"/>
              <w:left w:val="single" w:sz="4" w:space="0" w:color="auto"/>
              <w:bottom w:val="single" w:sz="4" w:space="0" w:color="auto"/>
              <w:right w:val="single" w:sz="4" w:space="0" w:color="auto"/>
            </w:tcBorders>
            <w:shd w:val="clear" w:color="auto" w:fill="EEEEEE"/>
          </w:tcPr>
          <w:p w14:paraId="7D79A9AF" w14:textId="77777777" w:rsidR="00C266FB" w:rsidRDefault="00C266FB" w:rsidP="00AE3D3C">
            <w:pPr>
              <w:pStyle w:val="TableHeading"/>
            </w:pPr>
            <w:r>
              <w:rPr>
                <w:b w:val="0"/>
                <w:bCs w:val="0"/>
                <w:sz w:val="16"/>
                <w:szCs w:val="16"/>
                <w:lang w:val="en-US"/>
              </w:rPr>
              <w:t>2025</w:t>
            </w:r>
            <w:r>
              <w:rPr>
                <w:b w:val="0"/>
                <w:bCs w:val="0"/>
                <w:sz w:val="16"/>
                <w:szCs w:val="16"/>
              </w:rPr>
              <w:t xml:space="preserve"> metų asignavimai</w:t>
            </w:r>
          </w:p>
        </w:tc>
      </w:tr>
      <w:tr w:rsidR="00C266FB" w14:paraId="3E54A39F" w14:textId="77777777" w:rsidTr="004637BF">
        <w:trPr>
          <w:tblHeader/>
        </w:trPr>
        <w:tc>
          <w:tcPr>
            <w:tcW w:w="807" w:type="dxa"/>
            <w:vMerge/>
            <w:tcBorders>
              <w:top w:val="single" w:sz="4" w:space="0" w:color="auto"/>
              <w:left w:val="single" w:sz="4" w:space="0" w:color="auto"/>
              <w:bottom w:val="single" w:sz="4" w:space="0" w:color="auto"/>
              <w:right w:val="single" w:sz="4" w:space="0" w:color="auto"/>
            </w:tcBorders>
            <w:shd w:val="clear" w:color="auto" w:fill="EEEEEE"/>
          </w:tcPr>
          <w:p w14:paraId="39AF18A8" w14:textId="77777777" w:rsidR="00C266FB" w:rsidRDefault="00C266FB" w:rsidP="00AE3D3C"/>
        </w:tc>
        <w:tc>
          <w:tcPr>
            <w:tcW w:w="4042" w:type="dxa"/>
            <w:vMerge/>
            <w:tcBorders>
              <w:top w:val="single" w:sz="4" w:space="0" w:color="auto"/>
              <w:left w:val="single" w:sz="4" w:space="0" w:color="auto"/>
              <w:bottom w:val="single" w:sz="4" w:space="0" w:color="auto"/>
              <w:right w:val="single" w:sz="4" w:space="0" w:color="auto"/>
            </w:tcBorders>
            <w:shd w:val="clear" w:color="auto" w:fill="EEEEEE"/>
          </w:tcPr>
          <w:p w14:paraId="0D51B91B" w14:textId="77777777" w:rsidR="00C266FB" w:rsidRDefault="00C266FB" w:rsidP="00AE3D3C"/>
        </w:tc>
        <w:tc>
          <w:tcPr>
            <w:tcW w:w="815" w:type="dxa"/>
            <w:gridSpan w:val="2"/>
            <w:vMerge w:val="restart"/>
            <w:tcBorders>
              <w:top w:val="single" w:sz="4" w:space="0" w:color="auto"/>
              <w:left w:val="single" w:sz="4" w:space="0" w:color="auto"/>
              <w:bottom w:val="single" w:sz="4" w:space="0" w:color="auto"/>
              <w:right w:val="single" w:sz="4" w:space="0" w:color="auto"/>
            </w:tcBorders>
            <w:shd w:val="clear" w:color="auto" w:fill="EEEEEE"/>
          </w:tcPr>
          <w:p w14:paraId="1336ECA5" w14:textId="77777777" w:rsidR="00C266FB" w:rsidRDefault="00C266FB" w:rsidP="00AE3D3C">
            <w:pPr>
              <w:pStyle w:val="TableHeading"/>
            </w:pPr>
            <w:r>
              <w:rPr>
                <w:b w:val="0"/>
                <w:bCs w:val="0"/>
                <w:sz w:val="16"/>
                <w:szCs w:val="16"/>
              </w:rPr>
              <w:t>iš viso</w:t>
            </w:r>
          </w:p>
        </w:tc>
        <w:tc>
          <w:tcPr>
            <w:tcW w:w="2427" w:type="dxa"/>
            <w:gridSpan w:val="3"/>
            <w:tcBorders>
              <w:top w:val="single" w:sz="4" w:space="0" w:color="auto"/>
              <w:left w:val="single" w:sz="4" w:space="0" w:color="auto"/>
              <w:bottom w:val="single" w:sz="4" w:space="0" w:color="auto"/>
              <w:right w:val="single" w:sz="4" w:space="0" w:color="auto"/>
            </w:tcBorders>
            <w:shd w:val="clear" w:color="auto" w:fill="EEEEEE"/>
          </w:tcPr>
          <w:p w14:paraId="3D213362" w14:textId="77777777" w:rsidR="00C266FB" w:rsidRDefault="00C266FB" w:rsidP="00AE3D3C">
            <w:pPr>
              <w:pStyle w:val="TableHeading"/>
            </w:pPr>
            <w:r>
              <w:rPr>
                <w:b w:val="0"/>
                <w:bCs w:val="0"/>
                <w:sz w:val="16"/>
                <w:szCs w:val="16"/>
              </w:rPr>
              <w:t>iš jų</w:t>
            </w:r>
          </w:p>
        </w:tc>
        <w:tc>
          <w:tcPr>
            <w:tcW w:w="809" w:type="dxa"/>
            <w:vMerge w:val="restart"/>
            <w:tcBorders>
              <w:top w:val="single" w:sz="4" w:space="0" w:color="auto"/>
              <w:left w:val="single" w:sz="4" w:space="0" w:color="auto"/>
              <w:bottom w:val="single" w:sz="4" w:space="0" w:color="auto"/>
              <w:right w:val="single" w:sz="4" w:space="0" w:color="auto"/>
            </w:tcBorders>
            <w:shd w:val="clear" w:color="auto" w:fill="EEEEEE"/>
          </w:tcPr>
          <w:p w14:paraId="3DBD0E58" w14:textId="77777777" w:rsidR="00C266FB" w:rsidRDefault="00C266FB" w:rsidP="00AE3D3C">
            <w:pPr>
              <w:pStyle w:val="TableHeading"/>
            </w:pPr>
            <w:r>
              <w:rPr>
                <w:b w:val="0"/>
                <w:bCs w:val="0"/>
                <w:sz w:val="16"/>
                <w:szCs w:val="16"/>
              </w:rPr>
              <w:t>iš viso</w:t>
            </w:r>
          </w:p>
        </w:tc>
        <w:tc>
          <w:tcPr>
            <w:tcW w:w="2429" w:type="dxa"/>
            <w:gridSpan w:val="3"/>
            <w:tcBorders>
              <w:top w:val="single" w:sz="4" w:space="0" w:color="auto"/>
              <w:left w:val="single" w:sz="4" w:space="0" w:color="auto"/>
              <w:bottom w:val="single" w:sz="4" w:space="0" w:color="auto"/>
              <w:right w:val="single" w:sz="4" w:space="0" w:color="auto"/>
            </w:tcBorders>
            <w:shd w:val="clear" w:color="auto" w:fill="EEEEEE"/>
          </w:tcPr>
          <w:p w14:paraId="18DC1459" w14:textId="77777777" w:rsidR="00C266FB" w:rsidRDefault="00C266FB" w:rsidP="00AE3D3C">
            <w:pPr>
              <w:pStyle w:val="TableHeading"/>
            </w:pPr>
            <w:r>
              <w:rPr>
                <w:b w:val="0"/>
                <w:bCs w:val="0"/>
                <w:sz w:val="16"/>
                <w:szCs w:val="16"/>
              </w:rPr>
              <w:t>iš jų</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EEEEEE"/>
          </w:tcPr>
          <w:p w14:paraId="4E054DA8" w14:textId="77777777" w:rsidR="00C266FB" w:rsidRDefault="00C266FB" w:rsidP="00AE3D3C">
            <w:pPr>
              <w:pStyle w:val="TableHeading"/>
            </w:pPr>
            <w:r>
              <w:rPr>
                <w:b w:val="0"/>
                <w:bCs w:val="0"/>
                <w:sz w:val="16"/>
                <w:szCs w:val="16"/>
              </w:rPr>
              <w:t>iš viso</w:t>
            </w:r>
          </w:p>
        </w:tc>
        <w:tc>
          <w:tcPr>
            <w:tcW w:w="2438" w:type="dxa"/>
            <w:gridSpan w:val="3"/>
            <w:tcBorders>
              <w:top w:val="single" w:sz="4" w:space="0" w:color="auto"/>
              <w:left w:val="single" w:sz="4" w:space="0" w:color="auto"/>
              <w:bottom w:val="single" w:sz="4" w:space="0" w:color="auto"/>
              <w:right w:val="single" w:sz="4" w:space="0" w:color="auto"/>
            </w:tcBorders>
            <w:shd w:val="clear" w:color="auto" w:fill="EEEEEE"/>
          </w:tcPr>
          <w:p w14:paraId="3C811021" w14:textId="77777777" w:rsidR="00C266FB" w:rsidRDefault="00C266FB" w:rsidP="00AE3D3C">
            <w:pPr>
              <w:pStyle w:val="TableHeading"/>
            </w:pPr>
            <w:r>
              <w:rPr>
                <w:b w:val="0"/>
                <w:bCs w:val="0"/>
                <w:sz w:val="16"/>
                <w:szCs w:val="16"/>
              </w:rPr>
              <w:t>iš jų</w:t>
            </w:r>
          </w:p>
        </w:tc>
      </w:tr>
      <w:tr w:rsidR="00C266FB" w14:paraId="4BE45276" w14:textId="77777777" w:rsidTr="004637BF">
        <w:trPr>
          <w:tblHeader/>
        </w:trPr>
        <w:tc>
          <w:tcPr>
            <w:tcW w:w="807" w:type="dxa"/>
            <w:vMerge/>
            <w:tcBorders>
              <w:top w:val="single" w:sz="4" w:space="0" w:color="auto"/>
              <w:left w:val="single" w:sz="4" w:space="0" w:color="auto"/>
              <w:bottom w:val="single" w:sz="4" w:space="0" w:color="auto"/>
              <w:right w:val="single" w:sz="4" w:space="0" w:color="auto"/>
            </w:tcBorders>
            <w:shd w:val="clear" w:color="auto" w:fill="EEEEEE"/>
          </w:tcPr>
          <w:p w14:paraId="5015D83D" w14:textId="77777777" w:rsidR="00C266FB" w:rsidRDefault="00C266FB" w:rsidP="00AE3D3C"/>
        </w:tc>
        <w:tc>
          <w:tcPr>
            <w:tcW w:w="4042" w:type="dxa"/>
            <w:vMerge/>
            <w:tcBorders>
              <w:top w:val="single" w:sz="4" w:space="0" w:color="auto"/>
              <w:left w:val="single" w:sz="4" w:space="0" w:color="auto"/>
              <w:bottom w:val="single" w:sz="4" w:space="0" w:color="auto"/>
              <w:right w:val="single" w:sz="4" w:space="0" w:color="auto"/>
            </w:tcBorders>
            <w:shd w:val="clear" w:color="auto" w:fill="EEEEEE"/>
          </w:tcPr>
          <w:p w14:paraId="71156EF4" w14:textId="77777777" w:rsidR="00C266FB" w:rsidRDefault="00C266FB" w:rsidP="00AE3D3C"/>
        </w:tc>
        <w:tc>
          <w:tcPr>
            <w:tcW w:w="815" w:type="dxa"/>
            <w:gridSpan w:val="2"/>
            <w:vMerge/>
            <w:tcBorders>
              <w:top w:val="single" w:sz="4" w:space="0" w:color="auto"/>
              <w:left w:val="single" w:sz="4" w:space="0" w:color="auto"/>
              <w:bottom w:val="single" w:sz="4" w:space="0" w:color="auto"/>
              <w:right w:val="single" w:sz="4" w:space="0" w:color="auto"/>
            </w:tcBorders>
            <w:shd w:val="clear" w:color="auto" w:fill="EEEEEE"/>
          </w:tcPr>
          <w:p w14:paraId="5E4E7BD4" w14:textId="77777777" w:rsidR="00C266FB" w:rsidRDefault="00C266FB" w:rsidP="00AE3D3C"/>
        </w:tc>
        <w:tc>
          <w:tcPr>
            <w:tcW w:w="1618" w:type="dxa"/>
            <w:gridSpan w:val="2"/>
            <w:tcBorders>
              <w:top w:val="single" w:sz="4" w:space="0" w:color="auto"/>
              <w:left w:val="single" w:sz="4" w:space="0" w:color="auto"/>
              <w:bottom w:val="single" w:sz="4" w:space="0" w:color="auto"/>
              <w:right w:val="single" w:sz="4" w:space="0" w:color="auto"/>
            </w:tcBorders>
            <w:shd w:val="clear" w:color="auto" w:fill="EEEEEE"/>
          </w:tcPr>
          <w:p w14:paraId="03F15128" w14:textId="77777777" w:rsidR="00C266FB" w:rsidRDefault="00C266FB" w:rsidP="00AE3D3C">
            <w:pPr>
              <w:pStyle w:val="TableHeading"/>
            </w:pPr>
            <w:r>
              <w:rPr>
                <w:b w:val="0"/>
                <w:bCs w:val="0"/>
                <w:sz w:val="16"/>
                <w:szCs w:val="16"/>
              </w:rPr>
              <w:t>išlaidoms</w:t>
            </w:r>
          </w:p>
        </w:tc>
        <w:tc>
          <w:tcPr>
            <w:tcW w:w="809" w:type="dxa"/>
            <w:vMerge w:val="restart"/>
            <w:tcBorders>
              <w:top w:val="single" w:sz="4" w:space="0" w:color="auto"/>
              <w:left w:val="single" w:sz="4" w:space="0" w:color="auto"/>
              <w:bottom w:val="single" w:sz="4" w:space="0" w:color="auto"/>
              <w:right w:val="single" w:sz="4" w:space="0" w:color="auto"/>
            </w:tcBorders>
            <w:shd w:val="clear" w:color="auto" w:fill="EEEEEE"/>
          </w:tcPr>
          <w:p w14:paraId="5BC3168A" w14:textId="77777777" w:rsidR="00C266FB" w:rsidRDefault="00C266FB" w:rsidP="00AE3D3C">
            <w:pPr>
              <w:pStyle w:val="TableHeading"/>
            </w:pPr>
            <w:r>
              <w:rPr>
                <w:b w:val="0"/>
                <w:bCs w:val="0"/>
                <w:sz w:val="16"/>
                <w:szCs w:val="16"/>
              </w:rPr>
              <w:t>turtui įsigyti</w:t>
            </w:r>
          </w:p>
        </w:tc>
        <w:tc>
          <w:tcPr>
            <w:tcW w:w="809" w:type="dxa"/>
            <w:vMerge/>
            <w:tcBorders>
              <w:top w:val="single" w:sz="4" w:space="0" w:color="auto"/>
              <w:left w:val="single" w:sz="4" w:space="0" w:color="auto"/>
              <w:bottom w:val="single" w:sz="4" w:space="0" w:color="auto"/>
              <w:right w:val="single" w:sz="4" w:space="0" w:color="auto"/>
            </w:tcBorders>
            <w:shd w:val="clear" w:color="auto" w:fill="EEEEEE"/>
          </w:tcPr>
          <w:p w14:paraId="66449003" w14:textId="77777777" w:rsidR="00C266FB" w:rsidRDefault="00C266FB" w:rsidP="00AE3D3C"/>
        </w:tc>
        <w:tc>
          <w:tcPr>
            <w:tcW w:w="1619" w:type="dxa"/>
            <w:gridSpan w:val="2"/>
            <w:tcBorders>
              <w:top w:val="single" w:sz="4" w:space="0" w:color="auto"/>
              <w:left w:val="single" w:sz="4" w:space="0" w:color="auto"/>
              <w:bottom w:val="single" w:sz="4" w:space="0" w:color="auto"/>
              <w:right w:val="single" w:sz="4" w:space="0" w:color="auto"/>
            </w:tcBorders>
            <w:shd w:val="clear" w:color="auto" w:fill="EEEEEE"/>
          </w:tcPr>
          <w:p w14:paraId="6F55A1CC" w14:textId="77777777" w:rsidR="00C266FB" w:rsidRDefault="00C266FB" w:rsidP="00AE3D3C">
            <w:pPr>
              <w:pStyle w:val="TableHeading"/>
            </w:pPr>
            <w:r>
              <w:rPr>
                <w:b w:val="0"/>
                <w:bCs w:val="0"/>
                <w:sz w:val="16"/>
                <w:szCs w:val="16"/>
              </w:rPr>
              <w:t>išlaidoms</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EEEEEE"/>
          </w:tcPr>
          <w:p w14:paraId="432CFFBA" w14:textId="77777777" w:rsidR="00C266FB" w:rsidRDefault="00C266FB" w:rsidP="00AE3D3C">
            <w:pPr>
              <w:pStyle w:val="TableHeading"/>
            </w:pPr>
            <w:r>
              <w:rPr>
                <w:b w:val="0"/>
                <w:bCs w:val="0"/>
                <w:sz w:val="16"/>
                <w:szCs w:val="16"/>
              </w:rPr>
              <w:t>turtui įsigyti</w:t>
            </w:r>
          </w:p>
        </w:tc>
        <w:tc>
          <w:tcPr>
            <w:tcW w:w="808" w:type="dxa"/>
            <w:vMerge/>
            <w:tcBorders>
              <w:top w:val="single" w:sz="4" w:space="0" w:color="auto"/>
              <w:left w:val="single" w:sz="4" w:space="0" w:color="auto"/>
              <w:bottom w:val="single" w:sz="4" w:space="0" w:color="auto"/>
              <w:right w:val="single" w:sz="4" w:space="0" w:color="auto"/>
            </w:tcBorders>
            <w:shd w:val="clear" w:color="auto" w:fill="EEEEEE"/>
          </w:tcPr>
          <w:p w14:paraId="305B5CB6" w14:textId="77777777" w:rsidR="00C266FB" w:rsidRDefault="00C266FB" w:rsidP="00AE3D3C"/>
        </w:tc>
        <w:tc>
          <w:tcPr>
            <w:tcW w:w="1619" w:type="dxa"/>
            <w:gridSpan w:val="2"/>
            <w:tcBorders>
              <w:top w:val="single" w:sz="4" w:space="0" w:color="auto"/>
              <w:left w:val="single" w:sz="4" w:space="0" w:color="auto"/>
              <w:bottom w:val="single" w:sz="4" w:space="0" w:color="auto"/>
              <w:right w:val="single" w:sz="4" w:space="0" w:color="auto"/>
            </w:tcBorders>
            <w:shd w:val="clear" w:color="auto" w:fill="EEEEEE"/>
          </w:tcPr>
          <w:p w14:paraId="3C00794D" w14:textId="77777777" w:rsidR="00C266FB" w:rsidRDefault="00C266FB" w:rsidP="00AE3D3C">
            <w:pPr>
              <w:pStyle w:val="TableHeading"/>
            </w:pPr>
            <w:r>
              <w:rPr>
                <w:b w:val="0"/>
                <w:bCs w:val="0"/>
                <w:sz w:val="16"/>
                <w:szCs w:val="16"/>
              </w:rPr>
              <w:t>išlaidoms</w:t>
            </w:r>
          </w:p>
        </w:tc>
        <w:tc>
          <w:tcPr>
            <w:tcW w:w="819" w:type="dxa"/>
            <w:vMerge w:val="restart"/>
            <w:tcBorders>
              <w:top w:val="single" w:sz="4" w:space="0" w:color="auto"/>
              <w:left w:val="single" w:sz="4" w:space="0" w:color="auto"/>
              <w:bottom w:val="single" w:sz="4" w:space="0" w:color="auto"/>
              <w:right w:val="single" w:sz="4" w:space="0" w:color="auto"/>
            </w:tcBorders>
            <w:shd w:val="clear" w:color="auto" w:fill="EEEEEE"/>
          </w:tcPr>
          <w:p w14:paraId="793A47E0" w14:textId="77777777" w:rsidR="00C266FB" w:rsidRDefault="00C266FB" w:rsidP="00AE3D3C">
            <w:pPr>
              <w:pStyle w:val="TableHeading"/>
            </w:pPr>
            <w:r>
              <w:rPr>
                <w:b w:val="0"/>
                <w:bCs w:val="0"/>
                <w:sz w:val="16"/>
                <w:szCs w:val="16"/>
              </w:rPr>
              <w:t>turtui įsigyti</w:t>
            </w:r>
          </w:p>
        </w:tc>
      </w:tr>
      <w:tr w:rsidR="00C266FB" w14:paraId="7DEE62EF" w14:textId="77777777" w:rsidTr="004637BF">
        <w:trPr>
          <w:tblHeader/>
        </w:trPr>
        <w:tc>
          <w:tcPr>
            <w:tcW w:w="807" w:type="dxa"/>
            <w:vMerge/>
            <w:tcBorders>
              <w:top w:val="single" w:sz="4" w:space="0" w:color="auto"/>
              <w:left w:val="single" w:sz="4" w:space="0" w:color="auto"/>
              <w:bottom w:val="single" w:sz="4" w:space="0" w:color="auto"/>
              <w:right w:val="single" w:sz="4" w:space="0" w:color="auto"/>
            </w:tcBorders>
            <w:shd w:val="clear" w:color="auto" w:fill="EEEEEE"/>
          </w:tcPr>
          <w:p w14:paraId="113C5CE6" w14:textId="77777777" w:rsidR="00C266FB" w:rsidRDefault="00C266FB" w:rsidP="00AE3D3C"/>
        </w:tc>
        <w:tc>
          <w:tcPr>
            <w:tcW w:w="4042" w:type="dxa"/>
            <w:vMerge/>
            <w:tcBorders>
              <w:top w:val="single" w:sz="4" w:space="0" w:color="auto"/>
              <w:left w:val="single" w:sz="4" w:space="0" w:color="auto"/>
              <w:bottom w:val="single" w:sz="4" w:space="0" w:color="auto"/>
              <w:right w:val="single" w:sz="4" w:space="0" w:color="auto"/>
            </w:tcBorders>
            <w:shd w:val="clear" w:color="auto" w:fill="EEEEEE"/>
          </w:tcPr>
          <w:p w14:paraId="53C4A9D6" w14:textId="77777777" w:rsidR="00C266FB" w:rsidRDefault="00C266FB" w:rsidP="00AE3D3C"/>
        </w:tc>
        <w:tc>
          <w:tcPr>
            <w:tcW w:w="815" w:type="dxa"/>
            <w:gridSpan w:val="2"/>
            <w:vMerge/>
            <w:tcBorders>
              <w:top w:val="single" w:sz="4" w:space="0" w:color="auto"/>
              <w:left w:val="single" w:sz="4" w:space="0" w:color="auto"/>
              <w:bottom w:val="single" w:sz="4" w:space="0" w:color="auto"/>
              <w:right w:val="single" w:sz="4" w:space="0" w:color="auto"/>
            </w:tcBorders>
            <w:shd w:val="clear" w:color="auto" w:fill="EEEEEE"/>
          </w:tcPr>
          <w:p w14:paraId="3AB45F1E" w14:textId="77777777" w:rsidR="00C266FB" w:rsidRDefault="00C266FB" w:rsidP="00AE3D3C"/>
        </w:tc>
        <w:tc>
          <w:tcPr>
            <w:tcW w:w="808" w:type="dxa"/>
            <w:tcBorders>
              <w:top w:val="single" w:sz="4" w:space="0" w:color="auto"/>
              <w:left w:val="single" w:sz="4" w:space="0" w:color="auto"/>
              <w:bottom w:val="single" w:sz="4" w:space="0" w:color="auto"/>
              <w:right w:val="single" w:sz="4" w:space="0" w:color="auto"/>
            </w:tcBorders>
            <w:shd w:val="clear" w:color="auto" w:fill="EEEEEE"/>
          </w:tcPr>
          <w:p w14:paraId="34B1DCB6" w14:textId="77777777" w:rsidR="00C266FB" w:rsidRDefault="00C266FB" w:rsidP="00AE3D3C">
            <w:pPr>
              <w:pStyle w:val="TableHeading"/>
            </w:pPr>
            <w:r>
              <w:rPr>
                <w:b w:val="0"/>
                <w:bCs w:val="0"/>
                <w:sz w:val="16"/>
                <w:szCs w:val="16"/>
              </w:rPr>
              <w:t>iš viso</w:t>
            </w:r>
          </w:p>
        </w:tc>
        <w:tc>
          <w:tcPr>
            <w:tcW w:w="810" w:type="dxa"/>
            <w:tcBorders>
              <w:top w:val="single" w:sz="4" w:space="0" w:color="auto"/>
              <w:left w:val="single" w:sz="4" w:space="0" w:color="auto"/>
              <w:bottom w:val="single" w:sz="4" w:space="0" w:color="auto"/>
              <w:right w:val="single" w:sz="4" w:space="0" w:color="auto"/>
            </w:tcBorders>
            <w:shd w:val="clear" w:color="auto" w:fill="EEEEEE"/>
          </w:tcPr>
          <w:p w14:paraId="266D11A7" w14:textId="77777777" w:rsidR="00C266FB" w:rsidRDefault="00C266FB" w:rsidP="00AE3D3C">
            <w:pPr>
              <w:pStyle w:val="TableHeading"/>
            </w:pPr>
            <w:r>
              <w:rPr>
                <w:b w:val="0"/>
                <w:bCs w:val="0"/>
                <w:sz w:val="16"/>
                <w:szCs w:val="16"/>
              </w:rPr>
              <w:t>iš jų</w:t>
            </w:r>
          </w:p>
          <w:p w14:paraId="414AFDD9" w14:textId="77777777" w:rsidR="00C266FB" w:rsidRDefault="00C266FB" w:rsidP="00AE3D3C">
            <w:pPr>
              <w:pStyle w:val="TableHeading"/>
            </w:pPr>
            <w:r>
              <w:rPr>
                <w:b w:val="0"/>
                <w:bCs w:val="0"/>
                <w:sz w:val="16"/>
                <w:szCs w:val="16"/>
              </w:rPr>
              <w:t>darbo užmokes-čiui</w:t>
            </w:r>
          </w:p>
        </w:tc>
        <w:tc>
          <w:tcPr>
            <w:tcW w:w="809" w:type="dxa"/>
            <w:vMerge/>
            <w:tcBorders>
              <w:top w:val="single" w:sz="4" w:space="0" w:color="auto"/>
              <w:left w:val="single" w:sz="4" w:space="0" w:color="auto"/>
              <w:bottom w:val="single" w:sz="4" w:space="0" w:color="auto"/>
              <w:right w:val="single" w:sz="4" w:space="0" w:color="auto"/>
            </w:tcBorders>
            <w:shd w:val="clear" w:color="auto" w:fill="EEEEEE"/>
          </w:tcPr>
          <w:p w14:paraId="74F940ED" w14:textId="77777777" w:rsidR="00C266FB" w:rsidRDefault="00C266FB" w:rsidP="00AE3D3C"/>
        </w:tc>
        <w:tc>
          <w:tcPr>
            <w:tcW w:w="809" w:type="dxa"/>
            <w:vMerge/>
            <w:tcBorders>
              <w:top w:val="single" w:sz="4" w:space="0" w:color="auto"/>
              <w:left w:val="single" w:sz="4" w:space="0" w:color="auto"/>
              <w:bottom w:val="single" w:sz="4" w:space="0" w:color="auto"/>
              <w:right w:val="single" w:sz="4" w:space="0" w:color="auto"/>
            </w:tcBorders>
            <w:shd w:val="clear" w:color="auto" w:fill="EEEEEE"/>
          </w:tcPr>
          <w:p w14:paraId="193CAECC" w14:textId="77777777" w:rsidR="00C266FB" w:rsidRDefault="00C266FB" w:rsidP="00AE3D3C"/>
        </w:tc>
        <w:tc>
          <w:tcPr>
            <w:tcW w:w="810" w:type="dxa"/>
            <w:tcBorders>
              <w:top w:val="single" w:sz="4" w:space="0" w:color="auto"/>
              <w:left w:val="single" w:sz="4" w:space="0" w:color="auto"/>
              <w:bottom w:val="single" w:sz="4" w:space="0" w:color="auto"/>
              <w:right w:val="single" w:sz="4" w:space="0" w:color="auto"/>
            </w:tcBorders>
            <w:shd w:val="clear" w:color="auto" w:fill="EEEEEE"/>
          </w:tcPr>
          <w:p w14:paraId="480A94C3" w14:textId="77777777" w:rsidR="00C266FB" w:rsidRDefault="00C266FB" w:rsidP="00AE3D3C">
            <w:pPr>
              <w:pStyle w:val="TableHeading"/>
            </w:pPr>
            <w:r>
              <w:rPr>
                <w:b w:val="0"/>
                <w:bCs w:val="0"/>
                <w:sz w:val="16"/>
                <w:szCs w:val="16"/>
              </w:rPr>
              <w:t>iš viso</w:t>
            </w:r>
          </w:p>
        </w:tc>
        <w:tc>
          <w:tcPr>
            <w:tcW w:w="809" w:type="dxa"/>
            <w:tcBorders>
              <w:top w:val="single" w:sz="4" w:space="0" w:color="auto"/>
              <w:left w:val="single" w:sz="4" w:space="0" w:color="auto"/>
              <w:bottom w:val="single" w:sz="4" w:space="0" w:color="auto"/>
              <w:right w:val="single" w:sz="4" w:space="0" w:color="auto"/>
            </w:tcBorders>
            <w:shd w:val="clear" w:color="auto" w:fill="EEEEEE"/>
          </w:tcPr>
          <w:p w14:paraId="58F9CFB6" w14:textId="77777777" w:rsidR="00C266FB" w:rsidRDefault="00C266FB" w:rsidP="00AE3D3C">
            <w:pPr>
              <w:pStyle w:val="TableHeading"/>
            </w:pPr>
            <w:r>
              <w:rPr>
                <w:b w:val="0"/>
                <w:bCs w:val="0"/>
                <w:sz w:val="16"/>
                <w:szCs w:val="16"/>
              </w:rPr>
              <w:t>iš jų</w:t>
            </w:r>
          </w:p>
          <w:p w14:paraId="02A24EEA" w14:textId="77777777" w:rsidR="00C266FB" w:rsidRDefault="00C266FB" w:rsidP="00AE3D3C">
            <w:pPr>
              <w:pStyle w:val="TableHeading"/>
            </w:pPr>
            <w:r>
              <w:rPr>
                <w:b w:val="0"/>
                <w:bCs w:val="0"/>
                <w:sz w:val="16"/>
                <w:szCs w:val="16"/>
              </w:rPr>
              <w:t>darbo užmokes-čiui</w:t>
            </w:r>
          </w:p>
        </w:tc>
        <w:tc>
          <w:tcPr>
            <w:tcW w:w="810" w:type="dxa"/>
            <w:vMerge/>
            <w:tcBorders>
              <w:top w:val="single" w:sz="4" w:space="0" w:color="auto"/>
              <w:left w:val="single" w:sz="4" w:space="0" w:color="auto"/>
              <w:bottom w:val="single" w:sz="4" w:space="0" w:color="auto"/>
              <w:right w:val="single" w:sz="4" w:space="0" w:color="auto"/>
            </w:tcBorders>
            <w:shd w:val="clear" w:color="auto" w:fill="EEEEEE"/>
          </w:tcPr>
          <w:p w14:paraId="27BA19A9" w14:textId="77777777" w:rsidR="00C266FB" w:rsidRDefault="00C266FB" w:rsidP="00AE3D3C"/>
        </w:tc>
        <w:tc>
          <w:tcPr>
            <w:tcW w:w="808" w:type="dxa"/>
            <w:vMerge/>
            <w:tcBorders>
              <w:top w:val="single" w:sz="4" w:space="0" w:color="auto"/>
              <w:left w:val="single" w:sz="4" w:space="0" w:color="auto"/>
              <w:bottom w:val="single" w:sz="4" w:space="0" w:color="auto"/>
              <w:right w:val="single" w:sz="4" w:space="0" w:color="auto"/>
            </w:tcBorders>
            <w:shd w:val="clear" w:color="auto" w:fill="EEEEEE"/>
          </w:tcPr>
          <w:p w14:paraId="29773A25" w14:textId="77777777" w:rsidR="00C266FB" w:rsidRDefault="00C266FB" w:rsidP="00AE3D3C"/>
        </w:tc>
        <w:tc>
          <w:tcPr>
            <w:tcW w:w="810" w:type="dxa"/>
            <w:tcBorders>
              <w:top w:val="single" w:sz="4" w:space="0" w:color="auto"/>
              <w:left w:val="single" w:sz="4" w:space="0" w:color="auto"/>
              <w:bottom w:val="single" w:sz="4" w:space="0" w:color="auto"/>
              <w:right w:val="single" w:sz="4" w:space="0" w:color="auto"/>
            </w:tcBorders>
            <w:shd w:val="clear" w:color="auto" w:fill="EEEEEE"/>
          </w:tcPr>
          <w:p w14:paraId="5DFE6E70" w14:textId="77777777" w:rsidR="00C266FB" w:rsidRDefault="00C266FB" w:rsidP="00AE3D3C">
            <w:pPr>
              <w:pStyle w:val="TableHeading"/>
            </w:pPr>
            <w:r>
              <w:rPr>
                <w:b w:val="0"/>
                <w:bCs w:val="0"/>
                <w:sz w:val="16"/>
                <w:szCs w:val="16"/>
              </w:rPr>
              <w:t>iš viso</w:t>
            </w:r>
          </w:p>
        </w:tc>
        <w:tc>
          <w:tcPr>
            <w:tcW w:w="809" w:type="dxa"/>
            <w:tcBorders>
              <w:top w:val="single" w:sz="4" w:space="0" w:color="auto"/>
              <w:left w:val="single" w:sz="4" w:space="0" w:color="auto"/>
              <w:bottom w:val="single" w:sz="4" w:space="0" w:color="auto"/>
              <w:right w:val="single" w:sz="4" w:space="0" w:color="auto"/>
            </w:tcBorders>
            <w:shd w:val="clear" w:color="auto" w:fill="EEEEEE"/>
          </w:tcPr>
          <w:p w14:paraId="04DFA618" w14:textId="77777777" w:rsidR="00C266FB" w:rsidRDefault="00C266FB" w:rsidP="00AE3D3C">
            <w:pPr>
              <w:pStyle w:val="TableHeading"/>
            </w:pPr>
            <w:r>
              <w:rPr>
                <w:b w:val="0"/>
                <w:bCs w:val="0"/>
                <w:sz w:val="16"/>
                <w:szCs w:val="16"/>
              </w:rPr>
              <w:t>iš jų</w:t>
            </w:r>
          </w:p>
          <w:p w14:paraId="12F38D4F" w14:textId="77777777" w:rsidR="00C266FB" w:rsidRDefault="00C266FB" w:rsidP="00AE3D3C">
            <w:pPr>
              <w:pStyle w:val="TableHeading"/>
            </w:pPr>
            <w:r>
              <w:rPr>
                <w:b w:val="0"/>
                <w:bCs w:val="0"/>
                <w:sz w:val="16"/>
                <w:szCs w:val="16"/>
              </w:rPr>
              <w:t>darbo užmokes-čiui</w:t>
            </w:r>
          </w:p>
        </w:tc>
        <w:tc>
          <w:tcPr>
            <w:tcW w:w="819" w:type="dxa"/>
            <w:vMerge/>
            <w:tcBorders>
              <w:top w:val="single" w:sz="4" w:space="0" w:color="auto"/>
              <w:left w:val="single" w:sz="4" w:space="0" w:color="auto"/>
              <w:bottom w:val="single" w:sz="4" w:space="0" w:color="auto"/>
              <w:right w:val="single" w:sz="4" w:space="0" w:color="auto"/>
            </w:tcBorders>
            <w:shd w:val="clear" w:color="auto" w:fill="EEEEEE"/>
          </w:tcPr>
          <w:p w14:paraId="2480D815" w14:textId="77777777" w:rsidR="00C266FB" w:rsidRDefault="00C266FB" w:rsidP="00AE3D3C"/>
        </w:tc>
      </w:tr>
      <w:tr w:rsidR="00C266FB" w14:paraId="2435081E" w14:textId="77777777" w:rsidTr="004637BF">
        <w:trPr>
          <w:tblHeader/>
        </w:trPr>
        <w:tc>
          <w:tcPr>
            <w:tcW w:w="807" w:type="dxa"/>
            <w:tcBorders>
              <w:top w:val="single" w:sz="4" w:space="0" w:color="auto"/>
              <w:left w:val="single" w:sz="4" w:space="0" w:color="auto"/>
              <w:bottom w:val="single" w:sz="4" w:space="0" w:color="auto"/>
              <w:right w:val="single" w:sz="4" w:space="0" w:color="auto"/>
            </w:tcBorders>
            <w:shd w:val="clear" w:color="auto" w:fill="EEEEEE"/>
          </w:tcPr>
          <w:p w14:paraId="3D566BB4" w14:textId="77777777" w:rsidR="00C266FB" w:rsidRDefault="00C266FB" w:rsidP="00AE3D3C">
            <w:pPr>
              <w:pStyle w:val="TableHeading"/>
            </w:pPr>
            <w:r>
              <w:rPr>
                <w:b w:val="0"/>
                <w:bCs w:val="0"/>
                <w:sz w:val="16"/>
                <w:szCs w:val="16"/>
                <w:lang w:val="en-US"/>
              </w:rPr>
              <w:t>1</w:t>
            </w:r>
          </w:p>
        </w:tc>
        <w:tc>
          <w:tcPr>
            <w:tcW w:w="4042" w:type="dxa"/>
            <w:tcBorders>
              <w:top w:val="single" w:sz="4" w:space="0" w:color="auto"/>
              <w:left w:val="single" w:sz="4" w:space="0" w:color="auto"/>
              <w:bottom w:val="single" w:sz="4" w:space="0" w:color="auto"/>
              <w:right w:val="single" w:sz="4" w:space="0" w:color="auto"/>
            </w:tcBorders>
            <w:shd w:val="clear" w:color="auto" w:fill="EEEEEE"/>
          </w:tcPr>
          <w:p w14:paraId="376E9C0D" w14:textId="77777777" w:rsidR="00C266FB" w:rsidRDefault="00C266FB" w:rsidP="00AE3D3C">
            <w:pPr>
              <w:pStyle w:val="TableHeading"/>
            </w:pPr>
            <w:r>
              <w:rPr>
                <w:b w:val="0"/>
                <w:bCs w:val="0"/>
                <w:sz w:val="16"/>
                <w:szCs w:val="16"/>
                <w:lang w:val="en-US"/>
              </w:rPr>
              <w:t>2</w:t>
            </w:r>
          </w:p>
        </w:tc>
        <w:tc>
          <w:tcPr>
            <w:tcW w:w="815" w:type="dxa"/>
            <w:gridSpan w:val="2"/>
            <w:tcBorders>
              <w:top w:val="single" w:sz="4" w:space="0" w:color="auto"/>
              <w:left w:val="single" w:sz="4" w:space="0" w:color="auto"/>
              <w:bottom w:val="single" w:sz="4" w:space="0" w:color="auto"/>
              <w:right w:val="single" w:sz="4" w:space="0" w:color="auto"/>
            </w:tcBorders>
            <w:shd w:val="clear" w:color="auto" w:fill="EEEEEE"/>
          </w:tcPr>
          <w:p w14:paraId="29657963" w14:textId="77777777" w:rsidR="00C266FB" w:rsidRDefault="00C266FB" w:rsidP="00AE3D3C">
            <w:pPr>
              <w:pStyle w:val="TableHeading"/>
            </w:pPr>
            <w:r>
              <w:rPr>
                <w:b w:val="0"/>
                <w:bCs w:val="0"/>
                <w:sz w:val="16"/>
                <w:szCs w:val="16"/>
                <w:lang w:val="en-US"/>
              </w:rPr>
              <w:t>7</w:t>
            </w:r>
          </w:p>
        </w:tc>
        <w:tc>
          <w:tcPr>
            <w:tcW w:w="808" w:type="dxa"/>
            <w:tcBorders>
              <w:top w:val="single" w:sz="4" w:space="0" w:color="auto"/>
              <w:left w:val="single" w:sz="4" w:space="0" w:color="auto"/>
              <w:bottom w:val="single" w:sz="4" w:space="0" w:color="auto"/>
              <w:right w:val="single" w:sz="4" w:space="0" w:color="auto"/>
            </w:tcBorders>
            <w:shd w:val="clear" w:color="auto" w:fill="EEEEEE"/>
          </w:tcPr>
          <w:p w14:paraId="34EE9C90" w14:textId="77777777" w:rsidR="00C266FB" w:rsidRDefault="00C266FB" w:rsidP="00AE3D3C">
            <w:pPr>
              <w:pStyle w:val="TableHeading"/>
            </w:pPr>
            <w:r>
              <w:rPr>
                <w:b w:val="0"/>
                <w:bCs w:val="0"/>
                <w:sz w:val="16"/>
                <w:szCs w:val="16"/>
                <w:lang w:val="en-US"/>
              </w:rPr>
              <w:t>8</w:t>
            </w:r>
          </w:p>
        </w:tc>
        <w:tc>
          <w:tcPr>
            <w:tcW w:w="810" w:type="dxa"/>
            <w:tcBorders>
              <w:top w:val="single" w:sz="4" w:space="0" w:color="auto"/>
              <w:left w:val="single" w:sz="4" w:space="0" w:color="auto"/>
              <w:bottom w:val="single" w:sz="4" w:space="0" w:color="auto"/>
              <w:right w:val="single" w:sz="4" w:space="0" w:color="auto"/>
            </w:tcBorders>
            <w:shd w:val="clear" w:color="auto" w:fill="EEEEEE"/>
          </w:tcPr>
          <w:p w14:paraId="40F912BC" w14:textId="77777777" w:rsidR="00C266FB" w:rsidRDefault="00C266FB" w:rsidP="00AE3D3C">
            <w:pPr>
              <w:pStyle w:val="TableHeading"/>
            </w:pPr>
            <w:r>
              <w:rPr>
                <w:b w:val="0"/>
                <w:bCs w:val="0"/>
                <w:sz w:val="16"/>
                <w:szCs w:val="16"/>
                <w:lang w:val="en-US"/>
              </w:rPr>
              <w:t>9</w:t>
            </w:r>
          </w:p>
        </w:tc>
        <w:tc>
          <w:tcPr>
            <w:tcW w:w="809" w:type="dxa"/>
            <w:tcBorders>
              <w:top w:val="single" w:sz="4" w:space="0" w:color="auto"/>
              <w:left w:val="single" w:sz="4" w:space="0" w:color="auto"/>
              <w:bottom w:val="single" w:sz="4" w:space="0" w:color="auto"/>
              <w:right w:val="single" w:sz="4" w:space="0" w:color="auto"/>
            </w:tcBorders>
            <w:shd w:val="clear" w:color="auto" w:fill="EEEEEE"/>
          </w:tcPr>
          <w:p w14:paraId="2E5088A5" w14:textId="77777777" w:rsidR="00C266FB" w:rsidRDefault="00C266FB" w:rsidP="00AE3D3C">
            <w:pPr>
              <w:pStyle w:val="TableHeading"/>
            </w:pPr>
            <w:r>
              <w:rPr>
                <w:b w:val="0"/>
                <w:bCs w:val="0"/>
                <w:sz w:val="16"/>
                <w:szCs w:val="16"/>
                <w:lang w:val="en-US"/>
              </w:rPr>
              <w:t>10</w:t>
            </w:r>
          </w:p>
        </w:tc>
        <w:tc>
          <w:tcPr>
            <w:tcW w:w="809" w:type="dxa"/>
            <w:tcBorders>
              <w:top w:val="single" w:sz="4" w:space="0" w:color="auto"/>
              <w:left w:val="single" w:sz="4" w:space="0" w:color="auto"/>
              <w:bottom w:val="single" w:sz="4" w:space="0" w:color="auto"/>
              <w:right w:val="single" w:sz="4" w:space="0" w:color="auto"/>
            </w:tcBorders>
            <w:shd w:val="clear" w:color="auto" w:fill="EEEEEE"/>
          </w:tcPr>
          <w:p w14:paraId="6296ED51" w14:textId="77777777" w:rsidR="00C266FB" w:rsidRDefault="00C266FB" w:rsidP="00AE3D3C">
            <w:pPr>
              <w:pStyle w:val="TableHeading"/>
            </w:pPr>
            <w:r>
              <w:rPr>
                <w:b w:val="0"/>
                <w:bCs w:val="0"/>
                <w:sz w:val="16"/>
                <w:szCs w:val="16"/>
                <w:lang w:val="en-US"/>
              </w:rPr>
              <w:t>11</w:t>
            </w:r>
          </w:p>
        </w:tc>
        <w:tc>
          <w:tcPr>
            <w:tcW w:w="810" w:type="dxa"/>
            <w:tcBorders>
              <w:top w:val="single" w:sz="4" w:space="0" w:color="auto"/>
              <w:left w:val="single" w:sz="4" w:space="0" w:color="auto"/>
              <w:bottom w:val="single" w:sz="4" w:space="0" w:color="auto"/>
              <w:right w:val="single" w:sz="4" w:space="0" w:color="auto"/>
            </w:tcBorders>
            <w:shd w:val="clear" w:color="auto" w:fill="EEEEEE"/>
          </w:tcPr>
          <w:p w14:paraId="531B324A" w14:textId="77777777" w:rsidR="00C266FB" w:rsidRDefault="00C266FB" w:rsidP="00AE3D3C">
            <w:pPr>
              <w:pStyle w:val="TableHeading"/>
            </w:pPr>
            <w:r>
              <w:rPr>
                <w:b w:val="0"/>
                <w:bCs w:val="0"/>
                <w:sz w:val="16"/>
                <w:szCs w:val="16"/>
                <w:lang w:val="en-US"/>
              </w:rPr>
              <w:t>12</w:t>
            </w:r>
          </w:p>
        </w:tc>
        <w:tc>
          <w:tcPr>
            <w:tcW w:w="809" w:type="dxa"/>
            <w:tcBorders>
              <w:top w:val="single" w:sz="4" w:space="0" w:color="auto"/>
              <w:left w:val="single" w:sz="4" w:space="0" w:color="auto"/>
              <w:bottom w:val="single" w:sz="4" w:space="0" w:color="auto"/>
              <w:right w:val="single" w:sz="4" w:space="0" w:color="auto"/>
            </w:tcBorders>
            <w:shd w:val="clear" w:color="auto" w:fill="EEEEEE"/>
          </w:tcPr>
          <w:p w14:paraId="55651002" w14:textId="77777777" w:rsidR="00C266FB" w:rsidRDefault="00C266FB" w:rsidP="00AE3D3C">
            <w:pPr>
              <w:pStyle w:val="TableHeading"/>
            </w:pPr>
            <w:r>
              <w:rPr>
                <w:b w:val="0"/>
                <w:bCs w:val="0"/>
                <w:sz w:val="16"/>
                <w:szCs w:val="16"/>
                <w:lang w:val="en-US"/>
              </w:rPr>
              <w:t>13</w:t>
            </w:r>
          </w:p>
        </w:tc>
        <w:tc>
          <w:tcPr>
            <w:tcW w:w="810" w:type="dxa"/>
            <w:tcBorders>
              <w:top w:val="single" w:sz="4" w:space="0" w:color="auto"/>
              <w:left w:val="single" w:sz="4" w:space="0" w:color="auto"/>
              <w:bottom w:val="single" w:sz="4" w:space="0" w:color="auto"/>
              <w:right w:val="single" w:sz="4" w:space="0" w:color="auto"/>
            </w:tcBorders>
            <w:shd w:val="clear" w:color="auto" w:fill="EEEEEE"/>
          </w:tcPr>
          <w:p w14:paraId="2123EF60" w14:textId="77777777" w:rsidR="00C266FB" w:rsidRDefault="00C266FB" w:rsidP="00AE3D3C">
            <w:pPr>
              <w:pStyle w:val="TableHeading"/>
            </w:pPr>
            <w:r>
              <w:rPr>
                <w:b w:val="0"/>
                <w:bCs w:val="0"/>
                <w:sz w:val="16"/>
                <w:szCs w:val="16"/>
                <w:lang w:val="en-US"/>
              </w:rPr>
              <w:t>14</w:t>
            </w:r>
          </w:p>
        </w:tc>
        <w:tc>
          <w:tcPr>
            <w:tcW w:w="808" w:type="dxa"/>
            <w:tcBorders>
              <w:top w:val="single" w:sz="4" w:space="0" w:color="auto"/>
              <w:left w:val="single" w:sz="4" w:space="0" w:color="auto"/>
              <w:bottom w:val="single" w:sz="4" w:space="0" w:color="auto"/>
              <w:right w:val="single" w:sz="4" w:space="0" w:color="auto"/>
            </w:tcBorders>
            <w:shd w:val="clear" w:color="auto" w:fill="EEEEEE"/>
          </w:tcPr>
          <w:p w14:paraId="7AA2F6C2" w14:textId="77777777" w:rsidR="00C266FB" w:rsidRDefault="00C266FB" w:rsidP="00AE3D3C">
            <w:pPr>
              <w:pStyle w:val="TableHeading"/>
            </w:pPr>
            <w:r>
              <w:rPr>
                <w:b w:val="0"/>
                <w:bCs w:val="0"/>
                <w:sz w:val="16"/>
                <w:szCs w:val="16"/>
                <w:lang w:val="en-US"/>
              </w:rPr>
              <w:t>15</w:t>
            </w:r>
          </w:p>
        </w:tc>
        <w:tc>
          <w:tcPr>
            <w:tcW w:w="810" w:type="dxa"/>
            <w:tcBorders>
              <w:top w:val="single" w:sz="4" w:space="0" w:color="auto"/>
              <w:left w:val="single" w:sz="4" w:space="0" w:color="auto"/>
              <w:bottom w:val="single" w:sz="4" w:space="0" w:color="auto"/>
              <w:right w:val="single" w:sz="4" w:space="0" w:color="auto"/>
            </w:tcBorders>
            <w:shd w:val="clear" w:color="auto" w:fill="EEEEEE"/>
          </w:tcPr>
          <w:p w14:paraId="58E17C37" w14:textId="77777777" w:rsidR="00C266FB" w:rsidRDefault="00C266FB" w:rsidP="00AE3D3C">
            <w:pPr>
              <w:pStyle w:val="TableHeading"/>
            </w:pPr>
            <w:r>
              <w:rPr>
                <w:b w:val="0"/>
                <w:bCs w:val="0"/>
                <w:sz w:val="16"/>
                <w:szCs w:val="16"/>
                <w:lang w:val="en-US"/>
              </w:rPr>
              <w:t>16</w:t>
            </w:r>
          </w:p>
        </w:tc>
        <w:tc>
          <w:tcPr>
            <w:tcW w:w="809" w:type="dxa"/>
            <w:tcBorders>
              <w:top w:val="single" w:sz="4" w:space="0" w:color="auto"/>
              <w:left w:val="single" w:sz="4" w:space="0" w:color="auto"/>
              <w:bottom w:val="single" w:sz="4" w:space="0" w:color="auto"/>
              <w:right w:val="single" w:sz="4" w:space="0" w:color="auto"/>
            </w:tcBorders>
            <w:shd w:val="clear" w:color="auto" w:fill="EEEEEE"/>
          </w:tcPr>
          <w:p w14:paraId="5D67410A" w14:textId="77777777" w:rsidR="00C266FB" w:rsidRDefault="00C266FB" w:rsidP="00AE3D3C">
            <w:pPr>
              <w:pStyle w:val="TableHeading"/>
            </w:pPr>
            <w:r>
              <w:rPr>
                <w:b w:val="0"/>
                <w:bCs w:val="0"/>
                <w:sz w:val="16"/>
                <w:szCs w:val="16"/>
                <w:lang w:val="en-US"/>
              </w:rPr>
              <w:t>17</w:t>
            </w:r>
          </w:p>
        </w:tc>
        <w:tc>
          <w:tcPr>
            <w:tcW w:w="819" w:type="dxa"/>
            <w:tcBorders>
              <w:top w:val="single" w:sz="4" w:space="0" w:color="auto"/>
              <w:left w:val="single" w:sz="4" w:space="0" w:color="auto"/>
              <w:bottom w:val="single" w:sz="4" w:space="0" w:color="auto"/>
              <w:right w:val="single" w:sz="4" w:space="0" w:color="auto"/>
            </w:tcBorders>
            <w:shd w:val="clear" w:color="auto" w:fill="EEEEEE"/>
          </w:tcPr>
          <w:p w14:paraId="5D370E86" w14:textId="77777777" w:rsidR="00C266FB" w:rsidRDefault="00C266FB" w:rsidP="00AE3D3C">
            <w:pPr>
              <w:pStyle w:val="TableHeading"/>
            </w:pPr>
            <w:r>
              <w:rPr>
                <w:b w:val="0"/>
                <w:bCs w:val="0"/>
                <w:sz w:val="16"/>
                <w:szCs w:val="16"/>
                <w:lang w:val="en-US"/>
              </w:rPr>
              <w:t>18</w:t>
            </w:r>
          </w:p>
        </w:tc>
      </w:tr>
      <w:tr w:rsidR="00C266FB" w14:paraId="5D700506" w14:textId="77777777" w:rsidTr="004637BF">
        <w:tc>
          <w:tcPr>
            <w:tcW w:w="807" w:type="dxa"/>
            <w:tcBorders>
              <w:top w:val="single" w:sz="4" w:space="0" w:color="auto"/>
              <w:left w:val="single" w:sz="4" w:space="0" w:color="auto"/>
              <w:bottom w:val="single" w:sz="4" w:space="0" w:color="auto"/>
              <w:right w:val="single" w:sz="4" w:space="0" w:color="auto"/>
            </w:tcBorders>
            <w:shd w:val="clear" w:color="auto" w:fill="auto"/>
          </w:tcPr>
          <w:p w14:paraId="21852DC8" w14:textId="77777777" w:rsidR="00C266FB" w:rsidRDefault="00C266FB" w:rsidP="00AE3D3C">
            <w:pPr>
              <w:pStyle w:val="TableContents"/>
            </w:pPr>
            <w:r>
              <w:rPr>
                <w:sz w:val="16"/>
                <w:szCs w:val="16"/>
              </w:rPr>
              <w:t xml:space="preserve"> 1</w:t>
            </w:r>
          </w:p>
        </w:tc>
        <w:tc>
          <w:tcPr>
            <w:tcW w:w="4042" w:type="dxa"/>
            <w:tcBorders>
              <w:top w:val="single" w:sz="4" w:space="0" w:color="auto"/>
              <w:left w:val="single" w:sz="4" w:space="0" w:color="auto"/>
              <w:bottom w:val="single" w:sz="4" w:space="0" w:color="auto"/>
              <w:right w:val="single" w:sz="4" w:space="0" w:color="auto"/>
            </w:tcBorders>
            <w:shd w:val="clear" w:color="auto" w:fill="auto"/>
          </w:tcPr>
          <w:p w14:paraId="0D3A250E" w14:textId="77777777" w:rsidR="00C266FB" w:rsidRDefault="00C266FB" w:rsidP="00AE3D3C">
            <w:pPr>
              <w:pStyle w:val="TableContents"/>
            </w:pPr>
            <w:r>
              <w:rPr>
                <w:sz w:val="16"/>
                <w:szCs w:val="16"/>
              </w:rPr>
              <w:t>08 Kultūros valstybės veiklos sritis</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0AAC43EF" w14:textId="77777777" w:rsidR="00C266FB" w:rsidRDefault="00C266FB" w:rsidP="00AE3D3C">
            <w:pPr>
              <w:pStyle w:val="TableContents"/>
              <w:jc w:val="right"/>
            </w:pPr>
            <w:r>
              <w:rPr>
                <w:sz w:val="16"/>
                <w:szCs w:val="16"/>
              </w:rPr>
              <w:t>10895,0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DB6E3FF" w14:textId="77777777" w:rsidR="00C266FB" w:rsidRDefault="00C266FB" w:rsidP="00AE3D3C">
            <w:pPr>
              <w:pStyle w:val="TableContents"/>
              <w:jc w:val="right"/>
            </w:pPr>
            <w:r>
              <w:rPr>
                <w:sz w:val="16"/>
                <w:szCs w:val="16"/>
              </w:rPr>
              <w:t>4831,0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C555BA5" w14:textId="77777777" w:rsidR="00C266FB" w:rsidRDefault="00C266FB" w:rsidP="00AE3D3C">
            <w:pPr>
              <w:pStyle w:val="TableContents"/>
              <w:jc w:val="right"/>
            </w:pPr>
            <w:r>
              <w:rPr>
                <w:sz w:val="16"/>
                <w:szCs w:val="16"/>
              </w:rPr>
              <w:t>3867,0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31A990A6" w14:textId="77777777" w:rsidR="00C266FB" w:rsidRDefault="00C266FB" w:rsidP="00AE3D3C">
            <w:pPr>
              <w:pStyle w:val="TableContents"/>
              <w:jc w:val="right"/>
            </w:pPr>
            <w:r>
              <w:rPr>
                <w:sz w:val="16"/>
                <w:szCs w:val="16"/>
              </w:rPr>
              <w:t>6064,0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511F03A0" w14:textId="77777777" w:rsidR="00C266FB" w:rsidRDefault="00C266FB" w:rsidP="00AE3D3C">
            <w:pPr>
              <w:pStyle w:val="TableContents"/>
              <w:jc w:val="right"/>
            </w:pPr>
            <w:r>
              <w:rPr>
                <w:sz w:val="16"/>
                <w:szCs w:val="16"/>
              </w:rPr>
              <w:t>10852,0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DDAEA5E" w14:textId="77777777" w:rsidR="00C266FB" w:rsidRDefault="00C266FB" w:rsidP="00AE3D3C">
            <w:pPr>
              <w:pStyle w:val="TableContents"/>
              <w:jc w:val="right"/>
            </w:pPr>
            <w:r>
              <w:rPr>
                <w:sz w:val="16"/>
                <w:szCs w:val="16"/>
              </w:rPr>
              <w:t>5012,0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425DD870" w14:textId="77777777" w:rsidR="00C266FB" w:rsidRDefault="00C266FB" w:rsidP="00AE3D3C">
            <w:pPr>
              <w:pStyle w:val="TableContents"/>
              <w:jc w:val="right"/>
            </w:pPr>
            <w:r>
              <w:rPr>
                <w:sz w:val="16"/>
                <w:szCs w:val="16"/>
              </w:rPr>
              <w:t>3867,0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54514AF" w14:textId="77777777" w:rsidR="00C266FB" w:rsidRDefault="00C266FB" w:rsidP="00AE3D3C">
            <w:pPr>
              <w:pStyle w:val="TableContents"/>
              <w:jc w:val="right"/>
            </w:pPr>
            <w:r>
              <w:rPr>
                <w:sz w:val="16"/>
                <w:szCs w:val="16"/>
              </w:rPr>
              <w:t>5840,0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63748CD" w14:textId="77777777" w:rsidR="00C266FB" w:rsidRDefault="00C266FB" w:rsidP="00AE3D3C">
            <w:pPr>
              <w:pStyle w:val="TableContents"/>
              <w:jc w:val="right"/>
            </w:pPr>
            <w:r>
              <w:rPr>
                <w:sz w:val="16"/>
                <w:szCs w:val="16"/>
              </w:rPr>
              <w:t>9012,0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1F0C865" w14:textId="77777777" w:rsidR="00C266FB" w:rsidRDefault="00C266FB" w:rsidP="00AE3D3C">
            <w:pPr>
              <w:pStyle w:val="TableContents"/>
              <w:jc w:val="right"/>
            </w:pPr>
            <w:r>
              <w:rPr>
                <w:sz w:val="16"/>
                <w:szCs w:val="16"/>
              </w:rPr>
              <w:t>5012,0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3D44C86C" w14:textId="77777777" w:rsidR="00C266FB" w:rsidRDefault="00C266FB" w:rsidP="00AE3D3C">
            <w:pPr>
              <w:pStyle w:val="TableContents"/>
              <w:jc w:val="right"/>
            </w:pPr>
            <w:r>
              <w:rPr>
                <w:sz w:val="16"/>
                <w:szCs w:val="16"/>
              </w:rPr>
              <w:t>3867,0</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12C9A949" w14:textId="77777777" w:rsidR="00C266FB" w:rsidRDefault="00C266FB" w:rsidP="00AE3D3C">
            <w:pPr>
              <w:pStyle w:val="TableContents"/>
              <w:jc w:val="right"/>
            </w:pPr>
            <w:r>
              <w:rPr>
                <w:sz w:val="16"/>
                <w:szCs w:val="16"/>
              </w:rPr>
              <w:t>4000,0</w:t>
            </w:r>
          </w:p>
        </w:tc>
      </w:tr>
      <w:tr w:rsidR="00C266FB" w14:paraId="5E94C521" w14:textId="77777777" w:rsidTr="004637BF">
        <w:tc>
          <w:tcPr>
            <w:tcW w:w="807" w:type="dxa"/>
            <w:tcBorders>
              <w:top w:val="single" w:sz="4" w:space="0" w:color="auto"/>
              <w:left w:val="single" w:sz="4" w:space="0" w:color="auto"/>
              <w:bottom w:val="single" w:sz="4" w:space="0" w:color="auto"/>
              <w:right w:val="single" w:sz="4" w:space="0" w:color="auto"/>
            </w:tcBorders>
            <w:shd w:val="clear" w:color="auto" w:fill="auto"/>
          </w:tcPr>
          <w:p w14:paraId="2D7D972A" w14:textId="77777777" w:rsidR="00C266FB" w:rsidRDefault="00C266FB" w:rsidP="00AE3D3C">
            <w:pPr>
              <w:pStyle w:val="TableContents"/>
            </w:pPr>
            <w:r>
              <w:rPr>
                <w:sz w:val="16"/>
                <w:szCs w:val="16"/>
              </w:rPr>
              <w:t xml:space="preserve"> 1.1</w:t>
            </w:r>
          </w:p>
        </w:tc>
        <w:tc>
          <w:tcPr>
            <w:tcW w:w="4042" w:type="dxa"/>
            <w:tcBorders>
              <w:top w:val="single" w:sz="4" w:space="0" w:color="auto"/>
              <w:left w:val="single" w:sz="4" w:space="0" w:color="auto"/>
              <w:bottom w:val="single" w:sz="4" w:space="0" w:color="auto"/>
              <w:right w:val="single" w:sz="4" w:space="0" w:color="auto"/>
            </w:tcBorders>
            <w:shd w:val="clear" w:color="auto" w:fill="auto"/>
          </w:tcPr>
          <w:p w14:paraId="461CF3E2" w14:textId="77777777" w:rsidR="00C266FB" w:rsidRDefault="00C266FB" w:rsidP="00AE3D3C">
            <w:pPr>
              <w:pStyle w:val="TableContents"/>
            </w:pPr>
            <w:r>
              <w:rPr>
                <w:sz w:val="16"/>
                <w:szCs w:val="16"/>
              </w:rPr>
              <w:t>08-001 (F) Teatro meno pristatymas</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5FC505D5" w14:textId="77777777" w:rsidR="00C266FB" w:rsidRDefault="00C266FB" w:rsidP="00AE3D3C">
            <w:pPr>
              <w:pStyle w:val="TableContents"/>
              <w:jc w:val="right"/>
            </w:pPr>
            <w:r>
              <w:rPr>
                <w:sz w:val="16"/>
                <w:szCs w:val="16"/>
              </w:rPr>
              <w:t>10895,0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47DA954" w14:textId="77777777" w:rsidR="00C266FB" w:rsidRDefault="00C266FB" w:rsidP="00AE3D3C">
            <w:pPr>
              <w:pStyle w:val="TableContents"/>
              <w:jc w:val="right"/>
            </w:pPr>
            <w:r>
              <w:rPr>
                <w:sz w:val="16"/>
                <w:szCs w:val="16"/>
              </w:rPr>
              <w:t>4831,0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3D5B30B" w14:textId="77777777" w:rsidR="00C266FB" w:rsidRDefault="00C266FB" w:rsidP="00AE3D3C">
            <w:pPr>
              <w:pStyle w:val="TableContents"/>
              <w:jc w:val="right"/>
            </w:pPr>
            <w:r>
              <w:rPr>
                <w:sz w:val="16"/>
                <w:szCs w:val="16"/>
              </w:rPr>
              <w:t>3867,0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384250F6" w14:textId="77777777" w:rsidR="00C266FB" w:rsidRDefault="00C266FB" w:rsidP="00AE3D3C">
            <w:pPr>
              <w:pStyle w:val="TableContents"/>
              <w:jc w:val="right"/>
            </w:pPr>
            <w:r>
              <w:rPr>
                <w:sz w:val="16"/>
                <w:szCs w:val="16"/>
              </w:rPr>
              <w:t>6064,0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6328CE66" w14:textId="77777777" w:rsidR="00C266FB" w:rsidRDefault="00C266FB" w:rsidP="00AE3D3C">
            <w:pPr>
              <w:pStyle w:val="TableContents"/>
              <w:jc w:val="right"/>
            </w:pPr>
            <w:r>
              <w:rPr>
                <w:sz w:val="16"/>
                <w:szCs w:val="16"/>
              </w:rPr>
              <w:t>10852,0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830183" w14:textId="77777777" w:rsidR="00C266FB" w:rsidRDefault="00C266FB" w:rsidP="00AE3D3C">
            <w:pPr>
              <w:pStyle w:val="TableContents"/>
              <w:jc w:val="right"/>
            </w:pPr>
            <w:r>
              <w:rPr>
                <w:sz w:val="16"/>
                <w:szCs w:val="16"/>
              </w:rPr>
              <w:t>5012,0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4FDDCBFD" w14:textId="77777777" w:rsidR="00C266FB" w:rsidRDefault="00C266FB" w:rsidP="00AE3D3C">
            <w:pPr>
              <w:pStyle w:val="TableContents"/>
              <w:jc w:val="right"/>
            </w:pPr>
            <w:r>
              <w:rPr>
                <w:sz w:val="16"/>
                <w:szCs w:val="16"/>
              </w:rPr>
              <w:t>3867,0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AE79B1B" w14:textId="77777777" w:rsidR="00C266FB" w:rsidRDefault="00C266FB" w:rsidP="00AE3D3C">
            <w:pPr>
              <w:pStyle w:val="TableContents"/>
              <w:jc w:val="right"/>
            </w:pPr>
            <w:r>
              <w:rPr>
                <w:sz w:val="16"/>
                <w:szCs w:val="16"/>
              </w:rPr>
              <w:t>5840,0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2360763" w14:textId="77777777" w:rsidR="00C266FB" w:rsidRDefault="00C266FB" w:rsidP="00AE3D3C">
            <w:pPr>
              <w:pStyle w:val="TableContents"/>
              <w:jc w:val="right"/>
            </w:pPr>
            <w:r>
              <w:rPr>
                <w:sz w:val="16"/>
                <w:szCs w:val="16"/>
              </w:rPr>
              <w:t>9012,0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DC66417" w14:textId="77777777" w:rsidR="00C266FB" w:rsidRDefault="00C266FB" w:rsidP="00AE3D3C">
            <w:pPr>
              <w:pStyle w:val="TableContents"/>
              <w:jc w:val="right"/>
            </w:pPr>
            <w:r>
              <w:rPr>
                <w:sz w:val="16"/>
                <w:szCs w:val="16"/>
              </w:rPr>
              <w:t>5012,0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5EFA9B66" w14:textId="77777777" w:rsidR="00C266FB" w:rsidRDefault="00C266FB" w:rsidP="00AE3D3C">
            <w:pPr>
              <w:pStyle w:val="TableContents"/>
              <w:jc w:val="right"/>
            </w:pPr>
            <w:r>
              <w:rPr>
                <w:sz w:val="16"/>
                <w:szCs w:val="16"/>
              </w:rPr>
              <w:t>3867,0</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4F28781D" w14:textId="77777777" w:rsidR="00C266FB" w:rsidRDefault="00C266FB" w:rsidP="00AE3D3C">
            <w:pPr>
              <w:pStyle w:val="TableContents"/>
              <w:jc w:val="right"/>
            </w:pPr>
            <w:r>
              <w:rPr>
                <w:sz w:val="16"/>
                <w:szCs w:val="16"/>
              </w:rPr>
              <w:t>4000,0</w:t>
            </w:r>
          </w:p>
        </w:tc>
      </w:tr>
      <w:tr w:rsidR="00C266FB" w14:paraId="1F432244" w14:textId="77777777" w:rsidTr="004637BF">
        <w:tc>
          <w:tcPr>
            <w:tcW w:w="4849" w:type="dxa"/>
            <w:gridSpan w:val="2"/>
            <w:tcBorders>
              <w:top w:val="single" w:sz="4" w:space="0" w:color="auto"/>
              <w:left w:val="single" w:sz="4" w:space="0" w:color="auto"/>
              <w:bottom w:val="single" w:sz="4" w:space="0" w:color="auto"/>
              <w:right w:val="single" w:sz="4" w:space="0" w:color="auto"/>
            </w:tcBorders>
            <w:shd w:val="clear" w:color="auto" w:fill="auto"/>
          </w:tcPr>
          <w:p w14:paraId="0C5B5F9A" w14:textId="77777777" w:rsidR="00C266FB" w:rsidRDefault="00C266FB" w:rsidP="00AE3D3C">
            <w:pPr>
              <w:pStyle w:val="TableContents"/>
            </w:pPr>
            <w:r>
              <w:rPr>
                <w:b/>
                <w:bCs/>
                <w:color w:val="000000"/>
                <w:sz w:val="16"/>
                <w:szCs w:val="16"/>
              </w:rPr>
              <w:t>IŠ VISO</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286F5DE7" w14:textId="77777777" w:rsidR="00C266FB" w:rsidRDefault="00C266FB" w:rsidP="00AE3D3C">
            <w:pPr>
              <w:pStyle w:val="TableContents"/>
              <w:jc w:val="right"/>
            </w:pPr>
            <w:r>
              <w:rPr>
                <w:sz w:val="16"/>
                <w:szCs w:val="16"/>
              </w:rPr>
              <w:t>10895,0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3724148" w14:textId="77777777" w:rsidR="00C266FB" w:rsidRDefault="00C266FB" w:rsidP="00AE3D3C">
            <w:pPr>
              <w:pStyle w:val="TableContents"/>
              <w:jc w:val="right"/>
            </w:pPr>
            <w:r>
              <w:rPr>
                <w:sz w:val="16"/>
                <w:szCs w:val="16"/>
              </w:rPr>
              <w:t>4831,0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3F433E" w14:textId="77777777" w:rsidR="00C266FB" w:rsidRDefault="00C266FB" w:rsidP="00AE3D3C">
            <w:pPr>
              <w:pStyle w:val="TableContents"/>
              <w:jc w:val="right"/>
            </w:pPr>
            <w:r>
              <w:rPr>
                <w:sz w:val="16"/>
                <w:szCs w:val="16"/>
              </w:rPr>
              <w:t>3867,0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5303846E" w14:textId="77777777" w:rsidR="00C266FB" w:rsidRDefault="00C266FB" w:rsidP="00AE3D3C">
            <w:pPr>
              <w:pStyle w:val="TableContents"/>
              <w:jc w:val="right"/>
            </w:pPr>
            <w:r>
              <w:rPr>
                <w:sz w:val="16"/>
                <w:szCs w:val="16"/>
              </w:rPr>
              <w:t>6064,0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48FC40CF" w14:textId="77777777" w:rsidR="00C266FB" w:rsidRDefault="00C266FB" w:rsidP="00AE3D3C">
            <w:pPr>
              <w:pStyle w:val="TableContents"/>
              <w:jc w:val="right"/>
            </w:pPr>
            <w:r>
              <w:rPr>
                <w:sz w:val="16"/>
                <w:szCs w:val="16"/>
              </w:rPr>
              <w:t>10852,0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04F1EAB" w14:textId="77777777" w:rsidR="00C266FB" w:rsidRDefault="00C266FB" w:rsidP="00AE3D3C">
            <w:pPr>
              <w:pStyle w:val="TableContents"/>
              <w:jc w:val="right"/>
            </w:pPr>
            <w:r>
              <w:rPr>
                <w:sz w:val="16"/>
                <w:szCs w:val="16"/>
              </w:rPr>
              <w:t>5012,0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465834F4" w14:textId="77777777" w:rsidR="00C266FB" w:rsidRDefault="00C266FB" w:rsidP="00AE3D3C">
            <w:pPr>
              <w:pStyle w:val="TableContents"/>
              <w:jc w:val="right"/>
            </w:pPr>
            <w:r>
              <w:rPr>
                <w:sz w:val="16"/>
                <w:szCs w:val="16"/>
              </w:rPr>
              <w:t>3867,0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0F43C46" w14:textId="77777777" w:rsidR="00C266FB" w:rsidRDefault="00C266FB" w:rsidP="00AE3D3C">
            <w:pPr>
              <w:pStyle w:val="TableContents"/>
              <w:jc w:val="right"/>
            </w:pPr>
            <w:r>
              <w:rPr>
                <w:sz w:val="16"/>
                <w:szCs w:val="16"/>
              </w:rPr>
              <w:t>5840,0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4B915C7" w14:textId="77777777" w:rsidR="00C266FB" w:rsidRDefault="00C266FB" w:rsidP="00AE3D3C">
            <w:pPr>
              <w:pStyle w:val="TableContents"/>
              <w:jc w:val="right"/>
            </w:pPr>
            <w:r>
              <w:rPr>
                <w:sz w:val="16"/>
                <w:szCs w:val="16"/>
              </w:rPr>
              <w:t>9012,0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857703" w14:textId="77777777" w:rsidR="00C266FB" w:rsidRDefault="00C266FB" w:rsidP="00AE3D3C">
            <w:pPr>
              <w:pStyle w:val="TableContents"/>
              <w:jc w:val="right"/>
            </w:pPr>
            <w:r>
              <w:rPr>
                <w:sz w:val="16"/>
                <w:szCs w:val="16"/>
              </w:rPr>
              <w:t>5012,0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4A33BAE1" w14:textId="77777777" w:rsidR="00C266FB" w:rsidRDefault="00C266FB" w:rsidP="00AE3D3C">
            <w:pPr>
              <w:pStyle w:val="TableContents"/>
              <w:jc w:val="right"/>
            </w:pPr>
            <w:r>
              <w:rPr>
                <w:sz w:val="16"/>
                <w:szCs w:val="16"/>
              </w:rPr>
              <w:t>3867,0</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3D952F44" w14:textId="77777777" w:rsidR="00C266FB" w:rsidRDefault="00C266FB" w:rsidP="00AE3D3C">
            <w:pPr>
              <w:pStyle w:val="TableContents"/>
              <w:jc w:val="right"/>
            </w:pPr>
            <w:r>
              <w:rPr>
                <w:sz w:val="16"/>
                <w:szCs w:val="16"/>
              </w:rPr>
              <w:t>4000,0</w:t>
            </w:r>
          </w:p>
        </w:tc>
      </w:tr>
      <w:tr w:rsidR="00C266FB" w14:paraId="7C6DD9C2" w14:textId="77777777" w:rsidTr="004637BF">
        <w:tc>
          <w:tcPr>
            <w:tcW w:w="4849" w:type="dxa"/>
            <w:gridSpan w:val="2"/>
            <w:tcBorders>
              <w:top w:val="single" w:sz="4" w:space="0" w:color="auto"/>
              <w:left w:val="single" w:sz="4" w:space="0" w:color="auto"/>
              <w:bottom w:val="single" w:sz="4" w:space="0" w:color="auto"/>
              <w:right w:val="single" w:sz="4" w:space="0" w:color="auto"/>
            </w:tcBorders>
            <w:shd w:val="clear" w:color="auto" w:fill="auto"/>
          </w:tcPr>
          <w:p w14:paraId="6D864705" w14:textId="77777777" w:rsidR="00C266FB" w:rsidRDefault="00C266FB" w:rsidP="00AE3D3C">
            <w:pPr>
              <w:pStyle w:val="Pagrindinistekstas"/>
            </w:pPr>
            <w:r>
              <w:rPr>
                <w:b/>
                <w:bCs/>
                <w:color w:val="000000"/>
                <w:sz w:val="16"/>
                <w:szCs w:val="16"/>
              </w:rPr>
              <w:t xml:space="preserve">Iš jų pažangos </w:t>
            </w:r>
            <w:r>
              <w:rPr>
                <w:b/>
                <w:color w:val="000000"/>
                <w:sz w:val="16"/>
                <w:szCs w:val="16"/>
              </w:rPr>
              <w:t xml:space="preserve">ir regioninių pažangos </w:t>
            </w:r>
            <w:r>
              <w:rPr>
                <w:b/>
                <w:bCs/>
                <w:color w:val="000000"/>
                <w:sz w:val="16"/>
                <w:szCs w:val="16"/>
              </w:rPr>
              <w:t>priemonių</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535F6D1F" w14:textId="77777777" w:rsidR="00C266FB" w:rsidRDefault="00C266FB" w:rsidP="00AE3D3C">
            <w:pPr>
              <w:pStyle w:val="TableContents"/>
              <w:jc w:val="right"/>
              <w:rPr>
                <w:sz w:val="16"/>
                <w:szCs w:val="16"/>
              </w:rPr>
            </w:pP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EEA2418" w14:textId="77777777" w:rsidR="00C266FB" w:rsidRDefault="00C266FB" w:rsidP="00AE3D3C">
            <w:pPr>
              <w:pStyle w:val="TableContents"/>
              <w:jc w:val="right"/>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7775A6D" w14:textId="77777777" w:rsidR="00C266FB" w:rsidRDefault="00C266FB" w:rsidP="00AE3D3C">
            <w:pPr>
              <w:pStyle w:val="TableContents"/>
              <w:jc w:val="right"/>
              <w:rPr>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48D4D9CB" w14:textId="77777777" w:rsidR="00C266FB" w:rsidRDefault="00C266FB" w:rsidP="00AE3D3C">
            <w:pPr>
              <w:pStyle w:val="TableContents"/>
              <w:jc w:val="right"/>
              <w:rPr>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28B4248D" w14:textId="77777777" w:rsidR="00C266FB" w:rsidRDefault="00C266FB" w:rsidP="00AE3D3C">
            <w:pPr>
              <w:pStyle w:val="TableContents"/>
              <w:jc w:val="right"/>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1EB0CF7" w14:textId="77777777" w:rsidR="00C266FB" w:rsidRDefault="00C266FB" w:rsidP="00AE3D3C">
            <w:pPr>
              <w:pStyle w:val="TableContents"/>
              <w:jc w:val="right"/>
              <w:rPr>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515D2E1B" w14:textId="77777777" w:rsidR="00C266FB" w:rsidRDefault="00C266FB" w:rsidP="00AE3D3C">
            <w:pPr>
              <w:pStyle w:val="TableContents"/>
              <w:jc w:val="right"/>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EBE9B7F" w14:textId="77777777" w:rsidR="00C266FB" w:rsidRDefault="00C266FB" w:rsidP="00AE3D3C">
            <w:pPr>
              <w:pStyle w:val="TableContents"/>
              <w:jc w:val="right"/>
              <w:rPr>
                <w:sz w:val="16"/>
                <w:szCs w:val="16"/>
              </w:rPr>
            </w:pP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160413C" w14:textId="77777777" w:rsidR="00C266FB" w:rsidRDefault="00C266FB" w:rsidP="00AE3D3C">
            <w:pPr>
              <w:pStyle w:val="TableContents"/>
              <w:jc w:val="right"/>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B37C6E" w14:textId="77777777" w:rsidR="00C266FB" w:rsidRDefault="00C266FB" w:rsidP="00AE3D3C">
            <w:pPr>
              <w:pStyle w:val="TableContents"/>
              <w:jc w:val="right"/>
              <w:rPr>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44B95583" w14:textId="77777777" w:rsidR="00C266FB" w:rsidRDefault="00C266FB" w:rsidP="00AE3D3C">
            <w:pPr>
              <w:pStyle w:val="TableContents"/>
              <w:jc w:val="right"/>
              <w:rPr>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15125C5B" w14:textId="77777777" w:rsidR="00C266FB" w:rsidRDefault="00C266FB" w:rsidP="00AE3D3C">
            <w:pPr>
              <w:pStyle w:val="TableContents"/>
              <w:jc w:val="right"/>
              <w:rPr>
                <w:sz w:val="16"/>
                <w:szCs w:val="16"/>
              </w:rPr>
            </w:pPr>
          </w:p>
        </w:tc>
      </w:tr>
      <w:tr w:rsidR="00C266FB" w14:paraId="0C48EBA7" w14:textId="77777777" w:rsidTr="004637BF">
        <w:tc>
          <w:tcPr>
            <w:tcW w:w="4849" w:type="dxa"/>
            <w:gridSpan w:val="2"/>
            <w:tcBorders>
              <w:top w:val="single" w:sz="4" w:space="0" w:color="auto"/>
              <w:left w:val="single" w:sz="4" w:space="0" w:color="auto"/>
              <w:bottom w:val="single" w:sz="4" w:space="0" w:color="auto"/>
              <w:right w:val="single" w:sz="4" w:space="0" w:color="auto"/>
            </w:tcBorders>
            <w:shd w:val="clear" w:color="auto" w:fill="auto"/>
          </w:tcPr>
          <w:p w14:paraId="1D47EB5A" w14:textId="77777777" w:rsidR="00C266FB" w:rsidRDefault="00C266FB" w:rsidP="00AE3D3C">
            <w:pPr>
              <w:pStyle w:val="TableContents"/>
            </w:pPr>
            <w:r>
              <w:rPr>
                <w:b/>
                <w:bCs/>
                <w:color w:val="000000"/>
                <w:sz w:val="16"/>
                <w:szCs w:val="16"/>
              </w:rPr>
              <w:t>Iš jų tęstinės veiklos priemonių</w:t>
            </w:r>
            <w:r>
              <w:rPr>
                <w:b/>
                <w:bCs/>
                <w:sz w:val="16"/>
                <w:szCs w:val="16"/>
              </w:rPr>
              <w:t xml:space="preserve"> </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6B1CA98B" w14:textId="77777777" w:rsidR="00C266FB" w:rsidRDefault="00C266FB" w:rsidP="00AE3D3C">
            <w:pPr>
              <w:pStyle w:val="TableContents"/>
              <w:jc w:val="right"/>
            </w:pPr>
            <w:r>
              <w:rPr>
                <w:sz w:val="16"/>
                <w:szCs w:val="16"/>
              </w:rPr>
              <w:t>10895,0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5A12F22" w14:textId="77777777" w:rsidR="00C266FB" w:rsidRDefault="00C266FB" w:rsidP="00AE3D3C">
            <w:pPr>
              <w:pStyle w:val="TableContents"/>
              <w:jc w:val="right"/>
            </w:pPr>
            <w:r>
              <w:rPr>
                <w:sz w:val="16"/>
                <w:szCs w:val="16"/>
              </w:rPr>
              <w:t>4831,0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39A0C15" w14:textId="77777777" w:rsidR="00C266FB" w:rsidRDefault="00C266FB" w:rsidP="00AE3D3C">
            <w:pPr>
              <w:pStyle w:val="TableContents"/>
              <w:jc w:val="right"/>
            </w:pPr>
            <w:r>
              <w:rPr>
                <w:sz w:val="16"/>
                <w:szCs w:val="16"/>
              </w:rPr>
              <w:t>3867,0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57CE6E93" w14:textId="77777777" w:rsidR="00C266FB" w:rsidRDefault="00C266FB" w:rsidP="00AE3D3C">
            <w:pPr>
              <w:pStyle w:val="TableContents"/>
              <w:jc w:val="right"/>
            </w:pPr>
            <w:r>
              <w:rPr>
                <w:sz w:val="16"/>
                <w:szCs w:val="16"/>
              </w:rPr>
              <w:t>6064,0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2574DB4A" w14:textId="77777777" w:rsidR="00C266FB" w:rsidRDefault="00C266FB" w:rsidP="00AE3D3C">
            <w:pPr>
              <w:pStyle w:val="TableContents"/>
              <w:jc w:val="right"/>
            </w:pPr>
            <w:r>
              <w:rPr>
                <w:sz w:val="16"/>
                <w:szCs w:val="16"/>
              </w:rPr>
              <w:t>10852,0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F0D7037" w14:textId="77777777" w:rsidR="00C266FB" w:rsidRDefault="00C266FB" w:rsidP="00AE3D3C">
            <w:pPr>
              <w:pStyle w:val="TableContents"/>
              <w:jc w:val="right"/>
            </w:pPr>
            <w:r>
              <w:rPr>
                <w:sz w:val="16"/>
                <w:szCs w:val="16"/>
              </w:rPr>
              <w:t>5012,0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1196A8A7" w14:textId="77777777" w:rsidR="00C266FB" w:rsidRDefault="00C266FB" w:rsidP="00AE3D3C">
            <w:pPr>
              <w:pStyle w:val="TableContents"/>
              <w:jc w:val="right"/>
            </w:pPr>
            <w:r>
              <w:rPr>
                <w:sz w:val="16"/>
                <w:szCs w:val="16"/>
              </w:rPr>
              <w:t>3867,0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BD0CAC2" w14:textId="77777777" w:rsidR="00C266FB" w:rsidRDefault="00C266FB" w:rsidP="00AE3D3C">
            <w:pPr>
              <w:pStyle w:val="TableContents"/>
              <w:jc w:val="right"/>
            </w:pPr>
            <w:r>
              <w:rPr>
                <w:sz w:val="16"/>
                <w:szCs w:val="16"/>
              </w:rPr>
              <w:t>5840,0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3FF683D" w14:textId="77777777" w:rsidR="00C266FB" w:rsidRDefault="00C266FB" w:rsidP="00AE3D3C">
            <w:pPr>
              <w:pStyle w:val="TableContents"/>
              <w:jc w:val="right"/>
            </w:pPr>
            <w:r>
              <w:rPr>
                <w:sz w:val="16"/>
                <w:szCs w:val="16"/>
              </w:rPr>
              <w:t>9012,0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84EDE5A" w14:textId="77777777" w:rsidR="00C266FB" w:rsidRDefault="00C266FB" w:rsidP="00AE3D3C">
            <w:pPr>
              <w:pStyle w:val="TableContents"/>
              <w:jc w:val="right"/>
            </w:pPr>
            <w:r>
              <w:rPr>
                <w:sz w:val="16"/>
                <w:szCs w:val="16"/>
              </w:rPr>
              <w:t>5012,0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74B4F5A3" w14:textId="77777777" w:rsidR="00C266FB" w:rsidRDefault="00C266FB" w:rsidP="00AE3D3C">
            <w:pPr>
              <w:pStyle w:val="TableContents"/>
              <w:jc w:val="right"/>
            </w:pPr>
            <w:r>
              <w:rPr>
                <w:sz w:val="16"/>
                <w:szCs w:val="16"/>
              </w:rPr>
              <w:t>3867,0</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5D407157" w14:textId="77777777" w:rsidR="00C266FB" w:rsidRDefault="00C266FB" w:rsidP="00AE3D3C">
            <w:pPr>
              <w:pStyle w:val="TableContents"/>
              <w:jc w:val="right"/>
            </w:pPr>
            <w:r>
              <w:rPr>
                <w:sz w:val="16"/>
                <w:szCs w:val="16"/>
              </w:rPr>
              <w:t>4000,0</w:t>
            </w:r>
          </w:p>
        </w:tc>
      </w:tr>
      <w:tr w:rsidR="00C266FB" w14:paraId="3CBB9025" w14:textId="77777777" w:rsidTr="004637BF">
        <w:tc>
          <w:tcPr>
            <w:tcW w:w="4849" w:type="dxa"/>
            <w:gridSpan w:val="2"/>
            <w:tcBorders>
              <w:top w:val="single" w:sz="4" w:space="0" w:color="auto"/>
              <w:left w:val="single" w:sz="4" w:space="0" w:color="auto"/>
              <w:bottom w:val="single" w:sz="4" w:space="0" w:color="auto"/>
              <w:right w:val="single" w:sz="4" w:space="0" w:color="auto"/>
            </w:tcBorders>
            <w:shd w:val="clear" w:color="auto" w:fill="auto"/>
          </w:tcPr>
          <w:p w14:paraId="64851F5C" w14:textId="77777777" w:rsidR="00C266FB" w:rsidRDefault="00C266FB" w:rsidP="00AE3D3C">
            <w:pPr>
              <w:pStyle w:val="TableContents"/>
            </w:pPr>
            <w:r>
              <w:rPr>
                <w:b/>
                <w:bCs/>
                <w:color w:val="000000"/>
                <w:sz w:val="16"/>
                <w:szCs w:val="16"/>
              </w:rPr>
              <w:t>Iš jų pervedimų priemonių</w:t>
            </w:r>
            <w:r>
              <w:rPr>
                <w:b/>
                <w:bCs/>
                <w:sz w:val="16"/>
                <w:szCs w:val="16"/>
              </w:rPr>
              <w:t xml:space="preserve"> </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62110761" w14:textId="77777777" w:rsidR="00C266FB" w:rsidRDefault="00C266FB" w:rsidP="00AE3D3C">
            <w:pPr>
              <w:pStyle w:val="TableContents"/>
              <w:jc w:val="right"/>
              <w:rPr>
                <w:sz w:val="16"/>
                <w:szCs w:val="16"/>
              </w:rPr>
            </w:pP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254F0DA" w14:textId="77777777" w:rsidR="00C266FB" w:rsidRDefault="00C266FB" w:rsidP="00AE3D3C">
            <w:pPr>
              <w:pStyle w:val="TableContents"/>
              <w:jc w:val="right"/>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FA8A227" w14:textId="77777777" w:rsidR="00C266FB" w:rsidRDefault="00C266FB" w:rsidP="00AE3D3C">
            <w:pPr>
              <w:pStyle w:val="TableContents"/>
              <w:jc w:val="right"/>
              <w:rPr>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13618C89" w14:textId="77777777" w:rsidR="00C266FB" w:rsidRDefault="00C266FB" w:rsidP="00AE3D3C">
            <w:pPr>
              <w:pStyle w:val="TableContents"/>
              <w:jc w:val="right"/>
              <w:rPr>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2059197F" w14:textId="77777777" w:rsidR="00C266FB" w:rsidRDefault="00C266FB" w:rsidP="00AE3D3C">
            <w:pPr>
              <w:pStyle w:val="TableContents"/>
              <w:jc w:val="right"/>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533D9AF" w14:textId="77777777" w:rsidR="00C266FB" w:rsidRDefault="00C266FB" w:rsidP="00AE3D3C">
            <w:pPr>
              <w:pStyle w:val="TableContents"/>
              <w:jc w:val="right"/>
              <w:rPr>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0132B910" w14:textId="77777777" w:rsidR="00C266FB" w:rsidRDefault="00C266FB" w:rsidP="00AE3D3C">
            <w:pPr>
              <w:pStyle w:val="TableContents"/>
              <w:jc w:val="right"/>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F24DEB" w14:textId="77777777" w:rsidR="00C266FB" w:rsidRDefault="00C266FB" w:rsidP="00AE3D3C">
            <w:pPr>
              <w:pStyle w:val="TableContents"/>
              <w:jc w:val="right"/>
              <w:rPr>
                <w:sz w:val="16"/>
                <w:szCs w:val="16"/>
              </w:rPr>
            </w:pP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7A3DF35" w14:textId="77777777" w:rsidR="00C266FB" w:rsidRDefault="00C266FB" w:rsidP="00AE3D3C">
            <w:pPr>
              <w:pStyle w:val="TableContents"/>
              <w:jc w:val="right"/>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4B6A107" w14:textId="77777777" w:rsidR="00C266FB" w:rsidRDefault="00C266FB" w:rsidP="00AE3D3C">
            <w:pPr>
              <w:pStyle w:val="TableContents"/>
              <w:jc w:val="right"/>
              <w:rPr>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6D4C3E2D" w14:textId="77777777" w:rsidR="00C266FB" w:rsidRDefault="00C266FB" w:rsidP="00AE3D3C">
            <w:pPr>
              <w:pStyle w:val="TableContents"/>
              <w:jc w:val="right"/>
              <w:rPr>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20FA487C" w14:textId="77777777" w:rsidR="00C266FB" w:rsidRDefault="00C266FB" w:rsidP="00AE3D3C">
            <w:pPr>
              <w:pStyle w:val="TableContents"/>
              <w:jc w:val="right"/>
              <w:rPr>
                <w:sz w:val="16"/>
                <w:szCs w:val="16"/>
              </w:rPr>
            </w:pPr>
          </w:p>
        </w:tc>
      </w:tr>
      <w:tr w:rsidR="00C266FB" w14:paraId="71D0EC5E" w14:textId="77777777" w:rsidTr="004637BF">
        <w:tc>
          <w:tcPr>
            <w:tcW w:w="4849" w:type="dxa"/>
            <w:gridSpan w:val="2"/>
            <w:tcBorders>
              <w:top w:val="single" w:sz="4" w:space="0" w:color="auto"/>
              <w:left w:val="single" w:sz="4" w:space="0" w:color="auto"/>
              <w:bottom w:val="single" w:sz="4" w:space="0" w:color="auto"/>
              <w:right w:val="single" w:sz="4" w:space="0" w:color="auto"/>
            </w:tcBorders>
            <w:shd w:val="clear" w:color="auto" w:fill="auto"/>
          </w:tcPr>
          <w:p w14:paraId="02959FC8" w14:textId="77777777" w:rsidR="00C266FB" w:rsidRDefault="00C266FB" w:rsidP="00AE3D3C">
            <w:pPr>
              <w:pStyle w:val="TableContents"/>
            </w:pPr>
            <w:r>
              <w:rPr>
                <w:b/>
                <w:bCs/>
                <w:color w:val="000000"/>
                <w:sz w:val="16"/>
                <w:szCs w:val="16"/>
              </w:rPr>
              <w:t>Iš jų Lietuvos Respublikos valstybės biudžetas (įskaitant Europos Sąjungos ir kitos tarptautinės finansinės paramos lėšas)</w:t>
            </w:r>
            <w:r>
              <w:rPr>
                <w:b/>
                <w:bCs/>
                <w:sz w:val="16"/>
                <w:szCs w:val="16"/>
              </w:rPr>
              <w:t xml:space="preserve"> </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411F61F2" w14:textId="77777777" w:rsidR="00C266FB" w:rsidRDefault="00C266FB" w:rsidP="00AE3D3C">
            <w:pPr>
              <w:pStyle w:val="TableContents"/>
              <w:jc w:val="right"/>
            </w:pPr>
            <w:r>
              <w:rPr>
                <w:sz w:val="16"/>
                <w:szCs w:val="16"/>
              </w:rPr>
              <w:t>10895,0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BFD53C9" w14:textId="77777777" w:rsidR="00C266FB" w:rsidRDefault="00C266FB" w:rsidP="00AE3D3C">
            <w:pPr>
              <w:pStyle w:val="TableContents"/>
              <w:jc w:val="right"/>
            </w:pPr>
            <w:r>
              <w:rPr>
                <w:sz w:val="16"/>
                <w:szCs w:val="16"/>
              </w:rPr>
              <w:t>4831,0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08432D0" w14:textId="77777777" w:rsidR="00C266FB" w:rsidRDefault="00C266FB" w:rsidP="00AE3D3C">
            <w:pPr>
              <w:pStyle w:val="TableContents"/>
              <w:jc w:val="right"/>
            </w:pPr>
            <w:r>
              <w:rPr>
                <w:sz w:val="16"/>
                <w:szCs w:val="16"/>
              </w:rPr>
              <w:t>3867,0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1A9E4BE0" w14:textId="77777777" w:rsidR="00C266FB" w:rsidRDefault="00C266FB" w:rsidP="00AE3D3C">
            <w:pPr>
              <w:pStyle w:val="TableContents"/>
              <w:jc w:val="right"/>
            </w:pPr>
            <w:r>
              <w:rPr>
                <w:sz w:val="16"/>
                <w:szCs w:val="16"/>
              </w:rPr>
              <w:t>6064,0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45D1A305" w14:textId="77777777" w:rsidR="00C266FB" w:rsidRDefault="00C266FB" w:rsidP="00AE3D3C">
            <w:pPr>
              <w:pStyle w:val="TableContents"/>
              <w:jc w:val="right"/>
            </w:pPr>
            <w:r>
              <w:rPr>
                <w:sz w:val="16"/>
                <w:szCs w:val="16"/>
              </w:rPr>
              <w:t>10852,0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667DE12" w14:textId="77777777" w:rsidR="00C266FB" w:rsidRDefault="00C266FB" w:rsidP="00AE3D3C">
            <w:pPr>
              <w:pStyle w:val="TableContents"/>
              <w:jc w:val="right"/>
            </w:pPr>
            <w:r>
              <w:rPr>
                <w:sz w:val="16"/>
                <w:szCs w:val="16"/>
              </w:rPr>
              <w:t>5012,0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29BF178E" w14:textId="77777777" w:rsidR="00C266FB" w:rsidRDefault="00C266FB" w:rsidP="00AE3D3C">
            <w:pPr>
              <w:pStyle w:val="TableContents"/>
              <w:jc w:val="right"/>
            </w:pPr>
            <w:r>
              <w:rPr>
                <w:sz w:val="16"/>
                <w:szCs w:val="16"/>
              </w:rPr>
              <w:t>3867,0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2F77336" w14:textId="77777777" w:rsidR="00C266FB" w:rsidRDefault="00C266FB" w:rsidP="00AE3D3C">
            <w:pPr>
              <w:pStyle w:val="TableContents"/>
              <w:jc w:val="right"/>
            </w:pPr>
            <w:r>
              <w:rPr>
                <w:sz w:val="16"/>
                <w:szCs w:val="16"/>
              </w:rPr>
              <w:t>5840,0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A0BA32E" w14:textId="77777777" w:rsidR="00C266FB" w:rsidRDefault="00C266FB" w:rsidP="00AE3D3C">
            <w:pPr>
              <w:pStyle w:val="TableContents"/>
              <w:jc w:val="right"/>
            </w:pPr>
            <w:r>
              <w:rPr>
                <w:sz w:val="16"/>
                <w:szCs w:val="16"/>
              </w:rPr>
              <w:t>9012,0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7FD6E7" w14:textId="77777777" w:rsidR="00C266FB" w:rsidRDefault="00C266FB" w:rsidP="00AE3D3C">
            <w:pPr>
              <w:pStyle w:val="TableContents"/>
              <w:jc w:val="right"/>
            </w:pPr>
            <w:r>
              <w:rPr>
                <w:sz w:val="16"/>
                <w:szCs w:val="16"/>
              </w:rPr>
              <w:t>5012,0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726448C9" w14:textId="77777777" w:rsidR="00C266FB" w:rsidRDefault="00C266FB" w:rsidP="00AE3D3C">
            <w:pPr>
              <w:pStyle w:val="TableContents"/>
              <w:jc w:val="right"/>
            </w:pPr>
            <w:r>
              <w:rPr>
                <w:sz w:val="16"/>
                <w:szCs w:val="16"/>
              </w:rPr>
              <w:t>3867,0</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0C494461" w14:textId="77777777" w:rsidR="00C266FB" w:rsidRDefault="00C266FB" w:rsidP="00AE3D3C">
            <w:pPr>
              <w:pStyle w:val="TableContents"/>
              <w:jc w:val="right"/>
            </w:pPr>
            <w:r>
              <w:rPr>
                <w:sz w:val="16"/>
                <w:szCs w:val="16"/>
              </w:rPr>
              <w:t>4000,0</w:t>
            </w:r>
          </w:p>
        </w:tc>
      </w:tr>
      <w:tr w:rsidR="00C266FB" w14:paraId="4B73F886" w14:textId="77777777" w:rsidTr="004637BF">
        <w:trPr>
          <w:cantSplit/>
        </w:trPr>
        <w:tc>
          <w:tcPr>
            <w:tcW w:w="4849" w:type="dxa"/>
            <w:gridSpan w:val="2"/>
            <w:tcBorders>
              <w:top w:val="single" w:sz="4" w:space="0" w:color="auto"/>
              <w:left w:val="single" w:sz="4" w:space="0" w:color="auto"/>
              <w:bottom w:val="single" w:sz="4" w:space="0" w:color="auto"/>
              <w:right w:val="single" w:sz="4" w:space="0" w:color="auto"/>
            </w:tcBorders>
            <w:shd w:val="clear" w:color="auto" w:fill="auto"/>
          </w:tcPr>
          <w:p w14:paraId="7708B5A6" w14:textId="77777777" w:rsidR="00C266FB" w:rsidRDefault="00C266FB" w:rsidP="00AE3D3C">
            <w:pPr>
              <w:pStyle w:val="TableContents"/>
            </w:pPr>
            <w:r>
              <w:rPr>
                <w:b/>
                <w:bCs/>
                <w:color w:val="000000"/>
                <w:sz w:val="16"/>
                <w:szCs w:val="16"/>
              </w:rPr>
              <w:t>Iš jų kiti šaltiniai (Europos Sąjungos finansinė parama projektams įgyvendinti ir kitos teisėtai gautos lėšos)</w:t>
            </w:r>
            <w:r>
              <w:rPr>
                <w:b/>
                <w:bCs/>
                <w:sz w:val="16"/>
                <w:szCs w:val="16"/>
              </w:rPr>
              <w:t xml:space="preserve"> </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242DA9E7" w14:textId="77777777" w:rsidR="00C266FB" w:rsidRDefault="00C266FB" w:rsidP="00AE3D3C">
            <w:pPr>
              <w:pStyle w:val="TableContents"/>
              <w:jc w:val="right"/>
              <w:rPr>
                <w:sz w:val="16"/>
                <w:szCs w:val="16"/>
              </w:rPr>
            </w:pP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6DBBB7E" w14:textId="77777777" w:rsidR="00C266FB" w:rsidRDefault="00C266FB" w:rsidP="00AE3D3C">
            <w:pPr>
              <w:pStyle w:val="TableContents"/>
              <w:jc w:val="right"/>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6B48992" w14:textId="77777777" w:rsidR="00C266FB" w:rsidRDefault="00C266FB" w:rsidP="00AE3D3C">
            <w:pPr>
              <w:pStyle w:val="TableContents"/>
              <w:jc w:val="right"/>
              <w:rPr>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470E73BD" w14:textId="77777777" w:rsidR="00C266FB" w:rsidRDefault="00C266FB" w:rsidP="00AE3D3C">
            <w:pPr>
              <w:pStyle w:val="TableContents"/>
              <w:jc w:val="right"/>
              <w:rPr>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107B015D" w14:textId="77777777" w:rsidR="00C266FB" w:rsidRDefault="00C266FB" w:rsidP="00AE3D3C">
            <w:pPr>
              <w:pStyle w:val="TableContents"/>
              <w:jc w:val="right"/>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F00F3F" w14:textId="77777777" w:rsidR="00C266FB" w:rsidRDefault="00C266FB" w:rsidP="00AE3D3C">
            <w:pPr>
              <w:pStyle w:val="TableContents"/>
              <w:jc w:val="right"/>
              <w:rPr>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6985C225" w14:textId="77777777" w:rsidR="00C266FB" w:rsidRDefault="00C266FB" w:rsidP="00AE3D3C">
            <w:pPr>
              <w:pStyle w:val="TableContents"/>
              <w:jc w:val="right"/>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75F29D" w14:textId="77777777" w:rsidR="00C266FB" w:rsidRDefault="00C266FB" w:rsidP="00AE3D3C">
            <w:pPr>
              <w:pStyle w:val="TableContents"/>
              <w:jc w:val="right"/>
              <w:rPr>
                <w:sz w:val="16"/>
                <w:szCs w:val="16"/>
              </w:rPr>
            </w:pP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6E93D77" w14:textId="77777777" w:rsidR="00C266FB" w:rsidRDefault="00C266FB" w:rsidP="00AE3D3C">
            <w:pPr>
              <w:pStyle w:val="TableContents"/>
              <w:jc w:val="right"/>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CE7BC32" w14:textId="77777777" w:rsidR="00C266FB" w:rsidRDefault="00C266FB" w:rsidP="00AE3D3C">
            <w:pPr>
              <w:pStyle w:val="TableContents"/>
              <w:jc w:val="right"/>
              <w:rPr>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212BAC53" w14:textId="77777777" w:rsidR="00C266FB" w:rsidRDefault="00C266FB" w:rsidP="00AE3D3C">
            <w:pPr>
              <w:pStyle w:val="TableContents"/>
              <w:jc w:val="right"/>
              <w:rPr>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237E9DAF" w14:textId="77777777" w:rsidR="00C266FB" w:rsidRDefault="00C266FB" w:rsidP="00AE3D3C">
            <w:pPr>
              <w:pStyle w:val="TableContents"/>
              <w:jc w:val="right"/>
              <w:rPr>
                <w:sz w:val="16"/>
                <w:szCs w:val="16"/>
              </w:rPr>
            </w:pPr>
          </w:p>
        </w:tc>
      </w:tr>
      <w:tr w:rsidR="00C266FB" w14:paraId="45796564" w14:textId="77777777" w:rsidTr="004637BF">
        <w:trPr>
          <w:tblHeader/>
        </w:trPr>
        <w:tc>
          <w:tcPr>
            <w:tcW w:w="4855" w:type="dxa"/>
            <w:gridSpan w:val="3"/>
            <w:tcBorders>
              <w:top w:val="single" w:sz="4" w:space="0" w:color="auto"/>
              <w:left w:val="single" w:sz="4" w:space="0" w:color="auto"/>
              <w:bottom w:val="single" w:sz="4" w:space="0" w:color="auto"/>
              <w:right w:val="single" w:sz="4" w:space="0" w:color="auto"/>
            </w:tcBorders>
            <w:shd w:val="clear" w:color="auto" w:fill="auto"/>
          </w:tcPr>
          <w:p w14:paraId="3B11FE21" w14:textId="77777777" w:rsidR="00C266FB" w:rsidRDefault="00C266FB" w:rsidP="00AE3D3C">
            <w:pPr>
              <w:pStyle w:val="TableContents"/>
            </w:pPr>
            <w:r>
              <w:rPr>
                <w:b/>
                <w:bCs/>
                <w:color w:val="000000"/>
                <w:sz w:val="16"/>
                <w:szCs w:val="16"/>
              </w:rPr>
              <w:t>Asignavimų pokytis, palyginti su ankstesniais metais</w:t>
            </w:r>
            <w:r>
              <w:rPr>
                <w:b/>
                <w:bCs/>
                <w:sz w:val="16"/>
                <w:szCs w:val="16"/>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C4EFC79" w14:textId="77777777" w:rsidR="00C266FB" w:rsidRDefault="00C266FB" w:rsidP="00AE3D3C">
            <w:pPr>
              <w:pStyle w:val="TableContents"/>
              <w:jc w:val="right"/>
            </w:pPr>
            <w:r>
              <w:rPr>
                <w:sz w:val="16"/>
                <w:szCs w:val="16"/>
              </w:rPr>
              <w:t>-2102,7</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3D38888C" w14:textId="77777777" w:rsidR="00C266FB" w:rsidRDefault="00C266FB" w:rsidP="00AE3D3C">
            <w:pPr>
              <w:pStyle w:val="TableContents"/>
              <w:jc w:val="right"/>
            </w:pPr>
            <w:r>
              <w:rPr>
                <w:sz w:val="16"/>
                <w:szCs w:val="16"/>
              </w:rPr>
              <w:t>561,3</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3CDB2D7D" w14:textId="77777777" w:rsidR="00C266FB" w:rsidRDefault="00C266FB" w:rsidP="00AE3D3C">
            <w:pPr>
              <w:pStyle w:val="TableContents"/>
              <w:jc w:val="right"/>
            </w:pPr>
            <w:r>
              <w:rPr>
                <w:sz w:val="16"/>
                <w:szCs w:val="16"/>
              </w:rPr>
              <w:t>572,0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3F6CEAF4" w14:textId="77777777" w:rsidR="00C266FB" w:rsidRDefault="00C266FB" w:rsidP="00AE3D3C">
            <w:pPr>
              <w:pStyle w:val="TableContents"/>
              <w:jc w:val="right"/>
            </w:pPr>
            <w:r>
              <w:rPr>
                <w:sz w:val="16"/>
                <w:szCs w:val="16"/>
              </w:rPr>
              <w:t>-2664,0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07E649D" w14:textId="77777777" w:rsidR="00C266FB" w:rsidRDefault="00C266FB" w:rsidP="00AE3D3C">
            <w:pPr>
              <w:pStyle w:val="TableContents"/>
              <w:jc w:val="right"/>
            </w:pPr>
            <w:r>
              <w:rPr>
                <w:sz w:val="16"/>
                <w:szCs w:val="16"/>
              </w:rPr>
              <w:t>-43,0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1BE6A9F0" w14:textId="77777777" w:rsidR="00C266FB" w:rsidRDefault="00C266FB" w:rsidP="00AE3D3C">
            <w:pPr>
              <w:pStyle w:val="TableContents"/>
              <w:jc w:val="right"/>
            </w:pPr>
            <w:r>
              <w:rPr>
                <w:sz w:val="16"/>
                <w:szCs w:val="16"/>
              </w:rPr>
              <w:t>181,0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7B1219ED" w14:textId="77777777" w:rsidR="00C266FB" w:rsidRDefault="00C266FB" w:rsidP="00AE3D3C">
            <w:pPr>
              <w:pStyle w:val="TableContents"/>
              <w:jc w:val="right"/>
            </w:pPr>
            <w:r>
              <w:rPr>
                <w:sz w:val="16"/>
                <w:szCs w:val="16"/>
              </w:rPr>
              <w:t>0,0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00798CB7" w14:textId="77777777" w:rsidR="00C266FB" w:rsidRDefault="00C266FB" w:rsidP="00AE3D3C">
            <w:pPr>
              <w:pStyle w:val="TableContents"/>
              <w:jc w:val="right"/>
            </w:pPr>
            <w:r>
              <w:rPr>
                <w:sz w:val="16"/>
                <w:szCs w:val="16"/>
              </w:rPr>
              <w:t>-224,0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2180672" w14:textId="77777777" w:rsidR="00C266FB" w:rsidRDefault="00C266FB" w:rsidP="00AE3D3C">
            <w:pPr>
              <w:pStyle w:val="TableContents"/>
              <w:jc w:val="right"/>
            </w:pPr>
            <w:r>
              <w:rPr>
                <w:sz w:val="16"/>
                <w:szCs w:val="16"/>
              </w:rPr>
              <w:t>-1840,0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7EBC2591" w14:textId="77777777" w:rsidR="00C266FB" w:rsidRDefault="00C266FB" w:rsidP="00AE3D3C">
            <w:pPr>
              <w:pStyle w:val="TableContents"/>
              <w:jc w:val="right"/>
            </w:pPr>
            <w:r>
              <w:rPr>
                <w:sz w:val="16"/>
                <w:szCs w:val="16"/>
              </w:rPr>
              <w:t>0,0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12FA3566" w14:textId="77777777" w:rsidR="00C266FB" w:rsidRDefault="00C266FB" w:rsidP="00AE3D3C">
            <w:pPr>
              <w:pStyle w:val="TableContents"/>
              <w:jc w:val="right"/>
            </w:pPr>
            <w:r>
              <w:rPr>
                <w:sz w:val="16"/>
                <w:szCs w:val="16"/>
              </w:rPr>
              <w:t>0,0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23DF3823" w14:textId="77777777" w:rsidR="00C266FB" w:rsidRDefault="00C266FB" w:rsidP="00AE3D3C">
            <w:pPr>
              <w:pStyle w:val="TableContents"/>
              <w:jc w:val="right"/>
            </w:pPr>
            <w:r>
              <w:rPr>
                <w:sz w:val="16"/>
                <w:szCs w:val="16"/>
              </w:rPr>
              <w:t>-1840,0</w:t>
            </w:r>
          </w:p>
        </w:tc>
      </w:tr>
      <w:tr w:rsidR="00C266FB" w14:paraId="75C2A184" w14:textId="77777777" w:rsidTr="004637BF">
        <w:trPr>
          <w:tblHeader/>
        </w:trPr>
        <w:tc>
          <w:tcPr>
            <w:tcW w:w="4855" w:type="dxa"/>
            <w:gridSpan w:val="3"/>
            <w:tcBorders>
              <w:top w:val="single" w:sz="4" w:space="0" w:color="auto"/>
              <w:left w:val="single" w:sz="4" w:space="0" w:color="auto"/>
              <w:bottom w:val="single" w:sz="4" w:space="0" w:color="auto"/>
              <w:right w:val="single" w:sz="4" w:space="0" w:color="auto"/>
            </w:tcBorders>
            <w:shd w:val="clear" w:color="auto" w:fill="auto"/>
          </w:tcPr>
          <w:p w14:paraId="5D337C87" w14:textId="77777777" w:rsidR="00C266FB" w:rsidRDefault="00C266FB" w:rsidP="00AE3D3C">
            <w:pPr>
              <w:pStyle w:val="Pagrindinistekstas"/>
            </w:pPr>
            <w:r>
              <w:rPr>
                <w:b/>
                <w:bCs/>
                <w:color w:val="000000"/>
                <w:sz w:val="16"/>
                <w:szCs w:val="16"/>
              </w:rPr>
              <w:t xml:space="preserve">Iš jų pažangos </w:t>
            </w:r>
            <w:r>
              <w:rPr>
                <w:b/>
                <w:color w:val="000000"/>
                <w:sz w:val="16"/>
                <w:szCs w:val="16"/>
              </w:rPr>
              <w:t xml:space="preserve">ir regioninių pažangos </w:t>
            </w:r>
            <w:r>
              <w:rPr>
                <w:b/>
                <w:bCs/>
                <w:color w:val="000000"/>
                <w:sz w:val="16"/>
                <w:szCs w:val="16"/>
              </w:rPr>
              <w:t>priemonių</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B3D20A9" w14:textId="77777777" w:rsidR="00C266FB" w:rsidRDefault="00C266FB" w:rsidP="00AE3D3C">
            <w:pPr>
              <w:pStyle w:val="TableContents"/>
              <w:jc w:val="right"/>
            </w:pPr>
            <w:r>
              <w:rPr>
                <w:sz w:val="16"/>
                <w:szCs w:val="16"/>
              </w:rPr>
              <w:t>0,0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131AB02A" w14:textId="77777777" w:rsidR="00C266FB" w:rsidRDefault="00C266FB" w:rsidP="00AE3D3C">
            <w:pPr>
              <w:pStyle w:val="TableContents"/>
              <w:jc w:val="right"/>
            </w:pPr>
            <w:r>
              <w:rPr>
                <w:sz w:val="16"/>
                <w:szCs w:val="16"/>
              </w:rPr>
              <w:t>0,0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01E4FAA7" w14:textId="77777777" w:rsidR="00C266FB" w:rsidRDefault="00C266FB" w:rsidP="00AE3D3C">
            <w:pPr>
              <w:pStyle w:val="TableContents"/>
              <w:jc w:val="right"/>
            </w:pPr>
            <w:r>
              <w:rPr>
                <w:sz w:val="16"/>
                <w:szCs w:val="16"/>
              </w:rPr>
              <w:t>0,0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48707F68" w14:textId="77777777" w:rsidR="00C266FB" w:rsidRDefault="00C266FB" w:rsidP="00AE3D3C">
            <w:pPr>
              <w:pStyle w:val="TableContents"/>
              <w:jc w:val="right"/>
            </w:pPr>
            <w:r>
              <w:rPr>
                <w:sz w:val="16"/>
                <w:szCs w:val="16"/>
              </w:rPr>
              <w:t>0,0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ED48F1A" w14:textId="77777777" w:rsidR="00C266FB" w:rsidRDefault="00C266FB" w:rsidP="00AE3D3C">
            <w:pPr>
              <w:pStyle w:val="TableContents"/>
              <w:jc w:val="right"/>
            </w:pPr>
            <w:r>
              <w:rPr>
                <w:sz w:val="16"/>
                <w:szCs w:val="16"/>
              </w:rPr>
              <w:t>0,0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5B82AC83" w14:textId="77777777" w:rsidR="00C266FB" w:rsidRDefault="00C266FB" w:rsidP="00AE3D3C">
            <w:pPr>
              <w:pStyle w:val="TableContents"/>
              <w:jc w:val="right"/>
            </w:pPr>
            <w:r>
              <w:rPr>
                <w:sz w:val="16"/>
                <w:szCs w:val="16"/>
              </w:rPr>
              <w:t>0,0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3F211626" w14:textId="77777777" w:rsidR="00C266FB" w:rsidRDefault="00C266FB" w:rsidP="00AE3D3C">
            <w:pPr>
              <w:pStyle w:val="TableContents"/>
              <w:jc w:val="right"/>
            </w:pPr>
            <w:r>
              <w:rPr>
                <w:sz w:val="16"/>
                <w:szCs w:val="16"/>
              </w:rPr>
              <w:t>0,0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735B939B" w14:textId="77777777" w:rsidR="00C266FB" w:rsidRDefault="00C266FB" w:rsidP="00AE3D3C">
            <w:pPr>
              <w:pStyle w:val="TableContents"/>
              <w:jc w:val="right"/>
            </w:pPr>
            <w:r>
              <w:rPr>
                <w:sz w:val="16"/>
                <w:szCs w:val="16"/>
              </w:rPr>
              <w:t>0,0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B3A9F6A" w14:textId="77777777" w:rsidR="00C266FB" w:rsidRDefault="00C266FB" w:rsidP="00AE3D3C">
            <w:pPr>
              <w:pStyle w:val="TableContents"/>
              <w:jc w:val="right"/>
            </w:pPr>
            <w:r>
              <w:rPr>
                <w:sz w:val="16"/>
                <w:szCs w:val="16"/>
              </w:rPr>
              <w:t>0,0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330273F5" w14:textId="77777777" w:rsidR="00C266FB" w:rsidRDefault="00C266FB" w:rsidP="00AE3D3C">
            <w:pPr>
              <w:pStyle w:val="TableContents"/>
              <w:jc w:val="right"/>
            </w:pPr>
            <w:r>
              <w:rPr>
                <w:sz w:val="16"/>
                <w:szCs w:val="16"/>
              </w:rPr>
              <w:t>0,0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00275EAA" w14:textId="77777777" w:rsidR="00C266FB" w:rsidRDefault="00C266FB" w:rsidP="00AE3D3C">
            <w:pPr>
              <w:pStyle w:val="TableContents"/>
              <w:jc w:val="right"/>
            </w:pPr>
            <w:r>
              <w:rPr>
                <w:sz w:val="16"/>
                <w:szCs w:val="16"/>
              </w:rPr>
              <w:t>0,0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01675F60" w14:textId="77777777" w:rsidR="00C266FB" w:rsidRDefault="00C266FB" w:rsidP="00AE3D3C">
            <w:pPr>
              <w:pStyle w:val="TableContents"/>
              <w:jc w:val="right"/>
            </w:pPr>
            <w:r>
              <w:rPr>
                <w:sz w:val="16"/>
                <w:szCs w:val="16"/>
              </w:rPr>
              <w:t>0,0</w:t>
            </w:r>
          </w:p>
        </w:tc>
      </w:tr>
      <w:tr w:rsidR="00C266FB" w14:paraId="61118B03" w14:textId="77777777" w:rsidTr="004637BF">
        <w:trPr>
          <w:tblHeader/>
        </w:trPr>
        <w:tc>
          <w:tcPr>
            <w:tcW w:w="4855" w:type="dxa"/>
            <w:gridSpan w:val="3"/>
            <w:tcBorders>
              <w:top w:val="single" w:sz="4" w:space="0" w:color="auto"/>
              <w:left w:val="single" w:sz="4" w:space="0" w:color="auto"/>
              <w:bottom w:val="single" w:sz="4" w:space="0" w:color="auto"/>
              <w:right w:val="single" w:sz="4" w:space="0" w:color="auto"/>
            </w:tcBorders>
            <w:shd w:val="clear" w:color="auto" w:fill="auto"/>
          </w:tcPr>
          <w:p w14:paraId="46BB43A5" w14:textId="77777777" w:rsidR="00C266FB" w:rsidRDefault="00C266FB" w:rsidP="00AE3D3C">
            <w:pPr>
              <w:pStyle w:val="TableContents"/>
            </w:pPr>
            <w:r>
              <w:rPr>
                <w:b/>
                <w:bCs/>
                <w:color w:val="000000"/>
                <w:sz w:val="16"/>
                <w:szCs w:val="16"/>
              </w:rPr>
              <w:t>Iš jų tęstinės veiklos priemonių</w:t>
            </w:r>
            <w:r>
              <w:rPr>
                <w:b/>
                <w:bCs/>
                <w:sz w:val="16"/>
                <w:szCs w:val="16"/>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91EE563" w14:textId="77777777" w:rsidR="00C266FB" w:rsidRDefault="00C266FB" w:rsidP="00AE3D3C">
            <w:pPr>
              <w:pStyle w:val="TableContents"/>
              <w:jc w:val="right"/>
            </w:pPr>
            <w:r>
              <w:rPr>
                <w:sz w:val="16"/>
                <w:szCs w:val="16"/>
              </w:rPr>
              <w:t>-2102,7</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5152D5A4" w14:textId="77777777" w:rsidR="00C266FB" w:rsidRDefault="00C266FB" w:rsidP="00AE3D3C">
            <w:pPr>
              <w:pStyle w:val="TableContents"/>
              <w:jc w:val="right"/>
            </w:pPr>
            <w:r>
              <w:rPr>
                <w:sz w:val="16"/>
                <w:szCs w:val="16"/>
              </w:rPr>
              <w:t>561,3</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71DAC3C6" w14:textId="77777777" w:rsidR="00C266FB" w:rsidRDefault="00C266FB" w:rsidP="00AE3D3C">
            <w:pPr>
              <w:pStyle w:val="TableContents"/>
              <w:jc w:val="right"/>
            </w:pPr>
            <w:r>
              <w:rPr>
                <w:sz w:val="16"/>
                <w:szCs w:val="16"/>
              </w:rPr>
              <w:t>572,0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709582E8" w14:textId="77777777" w:rsidR="00C266FB" w:rsidRDefault="00C266FB" w:rsidP="00AE3D3C">
            <w:pPr>
              <w:pStyle w:val="TableContents"/>
              <w:jc w:val="right"/>
            </w:pPr>
            <w:r>
              <w:rPr>
                <w:sz w:val="16"/>
                <w:szCs w:val="16"/>
              </w:rPr>
              <w:t>-2664,0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CBE16A" w14:textId="77777777" w:rsidR="00C266FB" w:rsidRDefault="00C266FB" w:rsidP="00AE3D3C">
            <w:pPr>
              <w:pStyle w:val="TableContents"/>
              <w:jc w:val="right"/>
            </w:pPr>
            <w:r>
              <w:rPr>
                <w:sz w:val="16"/>
                <w:szCs w:val="16"/>
              </w:rPr>
              <w:t>-43,0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52935EF9" w14:textId="77777777" w:rsidR="00C266FB" w:rsidRDefault="00C266FB" w:rsidP="00AE3D3C">
            <w:pPr>
              <w:pStyle w:val="TableContents"/>
              <w:jc w:val="right"/>
            </w:pPr>
            <w:r>
              <w:rPr>
                <w:sz w:val="16"/>
                <w:szCs w:val="16"/>
              </w:rPr>
              <w:t>181,0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7AAF4A86" w14:textId="77777777" w:rsidR="00C266FB" w:rsidRDefault="00C266FB" w:rsidP="00AE3D3C">
            <w:pPr>
              <w:pStyle w:val="TableContents"/>
              <w:jc w:val="right"/>
            </w:pPr>
            <w:r>
              <w:rPr>
                <w:sz w:val="16"/>
                <w:szCs w:val="16"/>
              </w:rPr>
              <w:t>0,0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31CAEF3E" w14:textId="77777777" w:rsidR="00C266FB" w:rsidRDefault="00C266FB" w:rsidP="00AE3D3C">
            <w:pPr>
              <w:pStyle w:val="TableContents"/>
              <w:jc w:val="right"/>
            </w:pPr>
            <w:r>
              <w:rPr>
                <w:sz w:val="16"/>
                <w:szCs w:val="16"/>
              </w:rPr>
              <w:t>-224,0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148DB0A" w14:textId="77777777" w:rsidR="00C266FB" w:rsidRDefault="00C266FB" w:rsidP="00AE3D3C">
            <w:pPr>
              <w:pStyle w:val="TableContents"/>
              <w:jc w:val="right"/>
            </w:pPr>
            <w:r>
              <w:rPr>
                <w:sz w:val="16"/>
                <w:szCs w:val="16"/>
              </w:rPr>
              <w:t>-1840,0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7307ED57" w14:textId="77777777" w:rsidR="00C266FB" w:rsidRDefault="00C266FB" w:rsidP="00AE3D3C">
            <w:pPr>
              <w:pStyle w:val="TableContents"/>
              <w:jc w:val="right"/>
            </w:pPr>
            <w:r>
              <w:rPr>
                <w:sz w:val="16"/>
                <w:szCs w:val="16"/>
              </w:rPr>
              <w:t>0,0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1229133A" w14:textId="77777777" w:rsidR="00C266FB" w:rsidRDefault="00C266FB" w:rsidP="00AE3D3C">
            <w:pPr>
              <w:pStyle w:val="TableContents"/>
              <w:jc w:val="right"/>
            </w:pPr>
            <w:r>
              <w:rPr>
                <w:sz w:val="16"/>
                <w:szCs w:val="16"/>
              </w:rPr>
              <w:t>0,0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4CD34BD8" w14:textId="77777777" w:rsidR="00C266FB" w:rsidRDefault="00C266FB" w:rsidP="00AE3D3C">
            <w:pPr>
              <w:pStyle w:val="TableContents"/>
              <w:jc w:val="right"/>
            </w:pPr>
            <w:r>
              <w:rPr>
                <w:sz w:val="16"/>
                <w:szCs w:val="16"/>
              </w:rPr>
              <w:t>-1840,0</w:t>
            </w:r>
          </w:p>
        </w:tc>
      </w:tr>
      <w:tr w:rsidR="00C266FB" w14:paraId="151277E9" w14:textId="77777777" w:rsidTr="004637BF">
        <w:trPr>
          <w:tblHeader/>
        </w:trPr>
        <w:tc>
          <w:tcPr>
            <w:tcW w:w="4855" w:type="dxa"/>
            <w:gridSpan w:val="3"/>
            <w:tcBorders>
              <w:top w:val="single" w:sz="4" w:space="0" w:color="auto"/>
              <w:left w:val="single" w:sz="4" w:space="0" w:color="auto"/>
              <w:bottom w:val="single" w:sz="4" w:space="0" w:color="auto"/>
              <w:right w:val="single" w:sz="4" w:space="0" w:color="auto"/>
            </w:tcBorders>
            <w:shd w:val="clear" w:color="auto" w:fill="auto"/>
          </w:tcPr>
          <w:p w14:paraId="790EE15B" w14:textId="77777777" w:rsidR="00C266FB" w:rsidRDefault="00C266FB" w:rsidP="00AE3D3C">
            <w:pPr>
              <w:pStyle w:val="TableContents"/>
            </w:pPr>
            <w:r>
              <w:rPr>
                <w:b/>
                <w:bCs/>
                <w:color w:val="000000"/>
                <w:sz w:val="16"/>
                <w:szCs w:val="16"/>
              </w:rPr>
              <w:t>Iš jų pervedimų priemonių</w:t>
            </w:r>
            <w:r>
              <w:rPr>
                <w:b/>
                <w:bCs/>
                <w:sz w:val="16"/>
                <w:szCs w:val="16"/>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AE85625" w14:textId="77777777" w:rsidR="00C266FB" w:rsidRDefault="00C266FB" w:rsidP="00AE3D3C">
            <w:pPr>
              <w:pStyle w:val="TableContents"/>
              <w:jc w:val="right"/>
            </w:pPr>
            <w:r>
              <w:rPr>
                <w:sz w:val="16"/>
                <w:szCs w:val="16"/>
              </w:rPr>
              <w:t>0,0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4E3DAD78" w14:textId="77777777" w:rsidR="00C266FB" w:rsidRDefault="00C266FB" w:rsidP="00AE3D3C">
            <w:pPr>
              <w:pStyle w:val="TableContents"/>
              <w:jc w:val="right"/>
            </w:pPr>
            <w:r>
              <w:rPr>
                <w:sz w:val="16"/>
                <w:szCs w:val="16"/>
              </w:rPr>
              <w:t>0,0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2F34C13E" w14:textId="77777777" w:rsidR="00C266FB" w:rsidRDefault="00C266FB" w:rsidP="00AE3D3C">
            <w:pPr>
              <w:pStyle w:val="TableContents"/>
              <w:jc w:val="right"/>
            </w:pPr>
            <w:r>
              <w:rPr>
                <w:sz w:val="16"/>
                <w:szCs w:val="16"/>
              </w:rPr>
              <w:t>0,0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15E6298A" w14:textId="77777777" w:rsidR="00C266FB" w:rsidRDefault="00C266FB" w:rsidP="00AE3D3C">
            <w:pPr>
              <w:pStyle w:val="TableContents"/>
              <w:jc w:val="right"/>
            </w:pPr>
            <w:r>
              <w:rPr>
                <w:sz w:val="16"/>
                <w:szCs w:val="16"/>
              </w:rPr>
              <w:t>0,0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9D44795" w14:textId="77777777" w:rsidR="00C266FB" w:rsidRDefault="00C266FB" w:rsidP="00AE3D3C">
            <w:pPr>
              <w:pStyle w:val="TableContents"/>
              <w:jc w:val="right"/>
            </w:pPr>
            <w:r>
              <w:rPr>
                <w:sz w:val="16"/>
                <w:szCs w:val="16"/>
              </w:rPr>
              <w:t>0,0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1FCAFEAA" w14:textId="77777777" w:rsidR="00C266FB" w:rsidRDefault="00C266FB" w:rsidP="00AE3D3C">
            <w:pPr>
              <w:pStyle w:val="TableContents"/>
              <w:jc w:val="right"/>
            </w:pPr>
            <w:r>
              <w:rPr>
                <w:sz w:val="16"/>
                <w:szCs w:val="16"/>
              </w:rPr>
              <w:t>0,0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499889F0" w14:textId="77777777" w:rsidR="00C266FB" w:rsidRDefault="00C266FB" w:rsidP="00AE3D3C">
            <w:pPr>
              <w:pStyle w:val="TableContents"/>
              <w:jc w:val="right"/>
            </w:pPr>
            <w:r>
              <w:rPr>
                <w:sz w:val="16"/>
                <w:szCs w:val="16"/>
              </w:rPr>
              <w:t>0,0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7BF08F48" w14:textId="77777777" w:rsidR="00C266FB" w:rsidRDefault="00C266FB" w:rsidP="00AE3D3C">
            <w:pPr>
              <w:pStyle w:val="TableContents"/>
              <w:jc w:val="right"/>
            </w:pPr>
            <w:r>
              <w:rPr>
                <w:sz w:val="16"/>
                <w:szCs w:val="16"/>
              </w:rPr>
              <w:t>0,0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6B5A7DA" w14:textId="77777777" w:rsidR="00C266FB" w:rsidRDefault="00C266FB" w:rsidP="00AE3D3C">
            <w:pPr>
              <w:pStyle w:val="TableContents"/>
              <w:jc w:val="right"/>
            </w:pPr>
            <w:r>
              <w:rPr>
                <w:sz w:val="16"/>
                <w:szCs w:val="16"/>
              </w:rPr>
              <w:t>0,0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11F54937" w14:textId="77777777" w:rsidR="00C266FB" w:rsidRDefault="00C266FB" w:rsidP="00AE3D3C">
            <w:pPr>
              <w:pStyle w:val="TableContents"/>
              <w:jc w:val="right"/>
            </w:pPr>
            <w:r>
              <w:rPr>
                <w:sz w:val="16"/>
                <w:szCs w:val="16"/>
              </w:rPr>
              <w:t>0,0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0A066F7E" w14:textId="77777777" w:rsidR="00C266FB" w:rsidRDefault="00C266FB" w:rsidP="00AE3D3C">
            <w:pPr>
              <w:pStyle w:val="TableContents"/>
              <w:jc w:val="right"/>
            </w:pPr>
            <w:r>
              <w:rPr>
                <w:sz w:val="16"/>
                <w:szCs w:val="16"/>
              </w:rPr>
              <w:t>0,0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33EFE434" w14:textId="77777777" w:rsidR="00C266FB" w:rsidRDefault="00C266FB" w:rsidP="00AE3D3C">
            <w:pPr>
              <w:pStyle w:val="TableContents"/>
              <w:jc w:val="right"/>
            </w:pPr>
            <w:r>
              <w:rPr>
                <w:sz w:val="16"/>
                <w:szCs w:val="16"/>
              </w:rPr>
              <w:t>0,0</w:t>
            </w:r>
          </w:p>
        </w:tc>
      </w:tr>
    </w:tbl>
    <w:p w14:paraId="3A4CF372" w14:textId="77777777" w:rsidR="00D6514D" w:rsidRDefault="00D6514D" w:rsidP="00396227">
      <w:pPr>
        <w:spacing w:after="0" w:line="240" w:lineRule="auto"/>
        <w:rPr>
          <w:rFonts w:ascii="Times New Roman" w:eastAsia="Times New Roman" w:hAnsi="Times New Roman" w:cs="Times New Roman"/>
          <w:color w:val="000000"/>
          <w:sz w:val="24"/>
          <w:szCs w:val="24"/>
          <w:lang w:eastAsia="lt-LT"/>
        </w:rPr>
        <w:sectPr w:rsidR="00D6514D" w:rsidSect="00D6514D">
          <w:pgSz w:w="16838" w:h="11906" w:orient="landscape"/>
          <w:pgMar w:top="1701" w:right="1701" w:bottom="567" w:left="1134" w:header="567" w:footer="567" w:gutter="0"/>
          <w:cols w:space="1296"/>
          <w:docGrid w:linePitch="360"/>
        </w:sectPr>
      </w:pPr>
    </w:p>
    <w:p w14:paraId="1097716B" w14:textId="47E412B7" w:rsidR="00877EFA" w:rsidRPr="009B08CB" w:rsidRDefault="00877EFA" w:rsidP="009B08CB">
      <w:pPr>
        <w:jc w:val="both"/>
      </w:pPr>
      <w:r w:rsidRPr="00467571">
        <w:rPr>
          <w:rFonts w:ascii="Times New Roman" w:eastAsia="Times New Roman" w:hAnsi="Times New Roman" w:cs="Times New Roman"/>
          <w:b/>
          <w:bCs/>
          <w:color w:val="000000" w:themeColor="text1"/>
          <w:sz w:val="24"/>
          <w:szCs w:val="24"/>
        </w:rPr>
        <w:lastRenderedPageBreak/>
        <w:t>1 grafikas.</w:t>
      </w:r>
      <w:r w:rsidRPr="00467571">
        <w:rPr>
          <w:rFonts w:ascii="Times New Roman" w:eastAsia="Times New Roman" w:hAnsi="Times New Roman" w:cs="Times New Roman"/>
          <w:b/>
          <w:bCs/>
          <w:i/>
          <w:iCs/>
          <w:color w:val="000000" w:themeColor="text1"/>
          <w:sz w:val="24"/>
          <w:szCs w:val="24"/>
        </w:rPr>
        <w:t xml:space="preserve"> </w:t>
      </w:r>
      <w:r w:rsidRPr="00467571">
        <w:rPr>
          <w:rFonts w:ascii="Times New Roman" w:eastAsia="Times New Roman" w:hAnsi="Times New Roman" w:cs="Times New Roman"/>
          <w:color w:val="000000" w:themeColor="text1"/>
          <w:sz w:val="24"/>
          <w:szCs w:val="24"/>
          <w:lang w:val="en-GB"/>
        </w:rPr>
        <w:t xml:space="preserve">2022–2025 m. </w:t>
      </w:r>
      <w:r w:rsidRPr="00467571">
        <w:rPr>
          <w:rFonts w:ascii="Times New Roman" w:eastAsia="Times New Roman" w:hAnsi="Times New Roman" w:cs="Times New Roman"/>
          <w:color w:val="000000" w:themeColor="text1"/>
          <w:sz w:val="24"/>
          <w:szCs w:val="24"/>
        </w:rPr>
        <w:t xml:space="preserve"> metų asignavimų pasiskirstymas pagal programas</w:t>
      </w:r>
      <w:r>
        <w:rPr>
          <w:rFonts w:ascii="Times New Roman" w:eastAsia="Times New Roman" w:hAnsi="Times New Roman" w:cs="Times New Roman"/>
          <w:color w:val="000000" w:themeColor="text1"/>
          <w:sz w:val="24"/>
          <w:szCs w:val="24"/>
        </w:rPr>
        <w:t xml:space="preserve"> </w:t>
      </w:r>
    </w:p>
    <w:p w14:paraId="1CE6E200" w14:textId="77777777" w:rsidR="00877EFA" w:rsidRDefault="00877EFA" w:rsidP="00877EFA">
      <w:pPr>
        <w:spacing w:after="0" w:line="240" w:lineRule="auto"/>
        <w:jc w:val="both"/>
        <w:rPr>
          <w:rFonts w:ascii="Times New Roman" w:eastAsia="Times New Roman" w:hAnsi="Times New Roman" w:cs="Times New Roman"/>
          <w:color w:val="000000"/>
          <w:sz w:val="24"/>
          <w:szCs w:val="24"/>
          <w:lang w:eastAsia="lt-LT"/>
        </w:rPr>
      </w:pPr>
      <w:r w:rsidRPr="006F0DE5">
        <w:rPr>
          <w:rFonts w:ascii="Times New Roman" w:eastAsia="Times New Roman" w:hAnsi="Times New Roman" w:cs="Times New Roman"/>
          <w:noProof/>
          <w:color w:val="000000"/>
          <w:sz w:val="24"/>
          <w:szCs w:val="24"/>
          <w:lang w:eastAsia="lt-LT"/>
        </w:rPr>
        <mc:AlternateContent>
          <mc:Choice Requires="wps">
            <w:drawing>
              <wp:anchor distT="45720" distB="45720" distL="114300" distR="114300" simplePos="0" relativeHeight="251659264" behindDoc="0" locked="0" layoutInCell="1" allowOverlap="1" wp14:anchorId="18946EC9" wp14:editId="116AC50D">
                <wp:simplePos x="0" y="0"/>
                <wp:positionH relativeFrom="margin">
                  <wp:posOffset>1869440</wp:posOffset>
                </wp:positionH>
                <wp:positionV relativeFrom="paragraph">
                  <wp:posOffset>957727</wp:posOffset>
                </wp:positionV>
                <wp:extent cx="549275" cy="258445"/>
                <wp:effectExtent l="0" t="0" r="3175" b="8255"/>
                <wp:wrapNone/>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58445"/>
                        </a:xfrm>
                        <a:prstGeom prst="rect">
                          <a:avLst/>
                        </a:prstGeom>
                        <a:solidFill>
                          <a:srgbClr val="FFFFFF"/>
                        </a:solidFill>
                        <a:ln w="9525">
                          <a:noFill/>
                          <a:miter lim="800000"/>
                          <a:headEnd/>
                          <a:tailEnd/>
                        </a:ln>
                      </wps:spPr>
                      <wps:txbx>
                        <w:txbxContent>
                          <w:p w14:paraId="6DAAFEAA" w14:textId="48E237CE" w:rsidR="00877EFA" w:rsidRPr="006F0DE5" w:rsidRDefault="00877EFA" w:rsidP="00877EFA">
                            <w:pPr>
                              <w:rPr>
                                <w:sz w:val="20"/>
                                <w:szCs w:val="20"/>
                              </w:rPr>
                            </w:pPr>
                            <w:r>
                              <w:rPr>
                                <w:sz w:val="20"/>
                                <w:szCs w:val="20"/>
                              </w:rPr>
                              <w:t xml:space="preserve">10 </w:t>
                            </w:r>
                            <w:r w:rsidR="00C266FB">
                              <w:rPr>
                                <w:sz w:val="20"/>
                                <w:szCs w:val="20"/>
                              </w:rPr>
                              <w:t>895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46EC9" id="_x0000_t202" coordsize="21600,21600" o:spt="202" path="m,l,21600r21600,l21600,xe">
                <v:stroke joinstyle="miter"/>
                <v:path gradientshapeok="t" o:connecttype="rect"/>
              </v:shapetype>
              <v:shape id="2 teksto laukas" o:spid="_x0000_s1026" type="#_x0000_t202" style="position:absolute;left:0;text-align:left;margin-left:147.2pt;margin-top:75.4pt;width:43.25pt;height:20.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" stroked="f">
                <v:textbox>
                  <w:txbxContent>
                    <w:p w14:paraId="6DAAFEAA" w14:textId="48E237CE" w:rsidR="00877EFA" w:rsidRPr="006F0DE5" w:rsidRDefault="00877EFA" w:rsidP="00877EFA">
                      <w:pPr>
                        <w:rPr>
                          <w:sz w:val="20"/>
                          <w:szCs w:val="20"/>
                        </w:rPr>
                      </w:pPr>
                      <w:r>
                        <w:rPr>
                          <w:sz w:val="20"/>
                          <w:szCs w:val="20"/>
                        </w:rPr>
                        <w:t xml:space="preserve">10 </w:t>
                      </w:r>
                      <w:r w:rsidR="00C266FB">
                        <w:rPr>
                          <w:sz w:val="20"/>
                          <w:szCs w:val="20"/>
                        </w:rPr>
                        <w:t>895</w:t>
                      </w:r>
                    </w:p>
                  </w:txbxContent>
                </v:textbox>
                <w10:wrap anchorx="margin"/>
              </v:shape>
            </w:pict>
          </mc:Fallback>
        </mc:AlternateContent>
      </w:r>
      <w:r>
        <w:rPr>
          <w:rFonts w:ascii="Times New Roman" w:eastAsia="Times New Roman" w:hAnsi="Times New Roman" w:cs="Times New Roman"/>
          <w:noProof/>
          <w:color w:val="000000"/>
          <w:sz w:val="24"/>
          <w:szCs w:val="24"/>
          <w:lang w:eastAsia="lt-LT"/>
        </w:rPr>
        <w:drawing>
          <wp:inline distT="0" distB="0" distL="0" distR="0" wp14:anchorId="481647C2" wp14:editId="4AE5A43A">
            <wp:extent cx="5486400" cy="3200400"/>
            <wp:effectExtent l="0" t="0" r="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078E274" w14:textId="77777777" w:rsidR="00877EFA" w:rsidRDefault="00877EFA" w:rsidP="00877EFA"/>
    <w:p w14:paraId="71C92EE8" w14:textId="77777777" w:rsidR="00E57473" w:rsidRDefault="00E57473" w:rsidP="00396227">
      <w:pPr>
        <w:spacing w:after="0" w:line="240" w:lineRule="auto"/>
        <w:jc w:val="both"/>
        <w:rPr>
          <w:rFonts w:ascii="Times New Roman" w:eastAsia="Times New Roman" w:hAnsi="Times New Roman" w:cs="Times New Roman"/>
          <w:b/>
          <w:bCs/>
          <w:color w:val="000000"/>
          <w:sz w:val="24"/>
          <w:szCs w:val="24"/>
          <w:lang w:eastAsia="lt-LT"/>
        </w:rPr>
      </w:pPr>
    </w:p>
    <w:p w14:paraId="2FE124BC" w14:textId="77777777" w:rsidR="00396227" w:rsidRPr="00396227" w:rsidRDefault="00396227" w:rsidP="00396227">
      <w:pPr>
        <w:spacing w:after="0" w:line="240" w:lineRule="auto"/>
        <w:jc w:val="both"/>
        <w:rPr>
          <w:rFonts w:ascii="Times New Roman" w:eastAsia="Times New Roman" w:hAnsi="Times New Roman" w:cs="Times New Roman"/>
          <w:color w:val="000000"/>
          <w:sz w:val="24"/>
          <w:szCs w:val="24"/>
          <w:lang w:eastAsia="lt-LT"/>
        </w:rPr>
      </w:pPr>
      <w:r w:rsidRPr="10BCE78B">
        <w:rPr>
          <w:rFonts w:ascii="Times New Roman" w:eastAsia="Times New Roman" w:hAnsi="Times New Roman" w:cs="Times New Roman"/>
          <w:i/>
          <w:iCs/>
          <w:color w:val="808080" w:themeColor="background1" w:themeShade="80"/>
          <w:sz w:val="20"/>
          <w:szCs w:val="20"/>
          <w:lang w:eastAsia="lt-LT"/>
        </w:rPr>
        <w:t> </w:t>
      </w:r>
    </w:p>
    <w:tbl>
      <w:tblPr>
        <w:tblW w:w="9645" w:type="dxa"/>
        <w:tblInd w:w="108" w:type="dxa"/>
        <w:shd w:val="clear" w:color="auto" w:fill="D9D9D9"/>
        <w:tblCellMar>
          <w:left w:w="0" w:type="dxa"/>
          <w:right w:w="0" w:type="dxa"/>
        </w:tblCellMar>
        <w:tblLook w:val="04A0" w:firstRow="1" w:lastRow="0" w:firstColumn="1" w:lastColumn="0" w:noHBand="0" w:noVBand="1"/>
      </w:tblPr>
      <w:tblGrid>
        <w:gridCol w:w="9645"/>
      </w:tblGrid>
      <w:tr w:rsidR="00396227" w:rsidRPr="00396227" w14:paraId="69A9883C" w14:textId="77777777" w:rsidTr="10BCE78B">
        <w:trPr>
          <w:trHeight w:val="470"/>
        </w:trPr>
        <w:tc>
          <w:tcPr>
            <w:tcW w:w="9645" w:type="dxa"/>
            <w:tcBorders>
              <w:top w:val="dotted" w:sz="8" w:space="0" w:color="auto"/>
              <w:left w:val="dotted" w:sz="8" w:space="0" w:color="auto"/>
              <w:bottom w:val="dotted" w:sz="8" w:space="0" w:color="auto"/>
              <w:right w:val="dotted" w:sz="8" w:space="0" w:color="auto"/>
            </w:tcBorders>
            <w:shd w:val="clear" w:color="auto" w:fill="DBE5F1"/>
            <w:tcMar>
              <w:top w:w="0" w:type="dxa"/>
              <w:left w:w="108" w:type="dxa"/>
              <w:bottom w:w="0" w:type="dxa"/>
              <w:right w:w="108" w:type="dxa"/>
            </w:tcMar>
            <w:vAlign w:val="center"/>
            <w:hideMark/>
          </w:tcPr>
          <w:p w14:paraId="7BB227CC" w14:textId="41E28009" w:rsidR="00396227" w:rsidRPr="00396227" w:rsidRDefault="3D6DCD41" w:rsidP="0917FB69">
            <w:pPr>
              <w:spacing w:after="0" w:line="240" w:lineRule="auto"/>
              <w:jc w:val="center"/>
              <w:rPr>
                <w:rFonts w:ascii="Times New Roman" w:eastAsia="Times New Roman" w:hAnsi="Times New Roman" w:cs="Times New Roman"/>
                <w:sz w:val="24"/>
                <w:szCs w:val="24"/>
                <w:lang w:eastAsia="lt-LT"/>
              </w:rPr>
            </w:pPr>
            <w:r w:rsidRPr="325EA7AF">
              <w:rPr>
                <w:rFonts w:ascii="Times New Roman" w:eastAsia="Times New Roman" w:hAnsi="Times New Roman" w:cs="Times New Roman"/>
                <w:b/>
                <w:bCs/>
                <w:color w:val="000000" w:themeColor="text1"/>
                <w:sz w:val="24"/>
                <w:szCs w:val="24"/>
                <w:lang w:eastAsia="lt-LT"/>
              </w:rPr>
              <w:t>8</w:t>
            </w:r>
            <w:r w:rsidR="3F270CAC" w:rsidRPr="7679CC2E">
              <w:rPr>
                <w:rFonts w:ascii="Times New Roman" w:eastAsia="Times New Roman" w:hAnsi="Times New Roman" w:cs="Times New Roman"/>
                <w:b/>
                <w:bCs/>
                <w:color w:val="000000" w:themeColor="text1"/>
                <w:sz w:val="24"/>
                <w:szCs w:val="24"/>
                <w:lang w:eastAsia="lt-LT"/>
              </w:rPr>
              <w:t xml:space="preserve"> </w:t>
            </w:r>
            <w:r w:rsidR="00C72AF4">
              <w:rPr>
                <w:rFonts w:ascii="Times New Roman" w:eastAsia="Times New Roman" w:hAnsi="Times New Roman" w:cs="Times New Roman"/>
                <w:b/>
                <w:bCs/>
                <w:color w:val="000000" w:themeColor="text1"/>
                <w:sz w:val="24"/>
                <w:szCs w:val="24"/>
                <w:lang w:eastAsia="lt-LT"/>
              </w:rPr>
              <w:t xml:space="preserve">kultūros </w:t>
            </w:r>
            <w:r w:rsidR="00396227" w:rsidRPr="7679CC2E">
              <w:rPr>
                <w:rFonts w:ascii="Times New Roman" w:eastAsia="Times New Roman" w:hAnsi="Times New Roman" w:cs="Times New Roman"/>
                <w:b/>
                <w:bCs/>
                <w:color w:val="000000" w:themeColor="text1"/>
                <w:sz w:val="24"/>
                <w:szCs w:val="24"/>
                <w:lang w:eastAsia="lt-LT"/>
              </w:rPr>
              <w:t>valstybės</w:t>
            </w:r>
            <w:r w:rsidR="00396227" w:rsidRPr="24AC15D6">
              <w:rPr>
                <w:rFonts w:ascii="Times New Roman" w:eastAsia="Times New Roman" w:hAnsi="Times New Roman" w:cs="Times New Roman"/>
                <w:b/>
                <w:color w:val="000000" w:themeColor="text1"/>
                <w:sz w:val="24"/>
                <w:szCs w:val="24"/>
                <w:lang w:eastAsia="lt-LT"/>
              </w:rPr>
              <w:t xml:space="preserve"> veiklos srities </w:t>
            </w:r>
            <w:r w:rsidR="00186257">
              <w:rPr>
                <w:rFonts w:ascii="Times New Roman" w:eastAsia="Times New Roman" w:hAnsi="Times New Roman" w:cs="Times New Roman"/>
                <w:b/>
                <w:color w:val="000000" w:themeColor="text1"/>
                <w:sz w:val="24"/>
                <w:szCs w:val="24"/>
                <w:lang w:eastAsia="lt-LT"/>
              </w:rPr>
              <w:t>0</w:t>
            </w:r>
            <w:r w:rsidR="000D030C">
              <w:rPr>
                <w:rFonts w:ascii="Times New Roman" w:eastAsia="Times New Roman" w:hAnsi="Times New Roman" w:cs="Times New Roman"/>
                <w:b/>
                <w:color w:val="000000" w:themeColor="text1"/>
                <w:sz w:val="24"/>
                <w:szCs w:val="24"/>
                <w:lang w:eastAsia="lt-LT"/>
              </w:rPr>
              <w:t xml:space="preserve">8.001 </w:t>
            </w:r>
            <w:r w:rsidR="510E9054" w:rsidRPr="0917FB69">
              <w:rPr>
                <w:rFonts w:ascii="Times New Roman" w:eastAsia="Times New Roman" w:hAnsi="Times New Roman" w:cs="Times New Roman"/>
                <w:b/>
                <w:bCs/>
                <w:color w:val="000000" w:themeColor="text1"/>
                <w:sz w:val="24"/>
                <w:szCs w:val="24"/>
                <w:lang w:eastAsia="lt-LT"/>
              </w:rPr>
              <w:t xml:space="preserve">Teatro meno </w:t>
            </w:r>
            <w:r w:rsidR="510E9054" w:rsidRPr="4FBC2777">
              <w:rPr>
                <w:rFonts w:ascii="Times New Roman" w:eastAsia="Times New Roman" w:hAnsi="Times New Roman" w:cs="Times New Roman"/>
                <w:b/>
                <w:bCs/>
                <w:color w:val="000000" w:themeColor="text1"/>
                <w:sz w:val="24"/>
                <w:szCs w:val="24"/>
                <w:lang w:eastAsia="lt-LT"/>
              </w:rPr>
              <w:t>pristatymo</w:t>
            </w:r>
          </w:p>
          <w:p w14:paraId="6A80C8F0" w14:textId="28595E23" w:rsidR="00396227" w:rsidRPr="00396227" w:rsidRDefault="00396227" w:rsidP="10BCE78B">
            <w:pPr>
              <w:spacing w:after="0" w:line="240" w:lineRule="auto"/>
              <w:jc w:val="center"/>
              <w:rPr>
                <w:rFonts w:ascii="Times New Roman" w:eastAsia="Times New Roman" w:hAnsi="Times New Roman" w:cs="Times New Roman"/>
                <w:i/>
                <w:iCs/>
                <w:color w:val="808080" w:themeColor="background1" w:themeShade="80"/>
                <w:sz w:val="24"/>
                <w:szCs w:val="24"/>
                <w:lang w:eastAsia="lt-LT"/>
              </w:rPr>
            </w:pPr>
            <w:r w:rsidRPr="10BCE78B">
              <w:rPr>
                <w:rFonts w:ascii="Times New Roman" w:eastAsia="Times New Roman" w:hAnsi="Times New Roman" w:cs="Times New Roman"/>
                <w:b/>
                <w:bCs/>
                <w:color w:val="000000" w:themeColor="text1"/>
                <w:sz w:val="24"/>
                <w:szCs w:val="24"/>
                <w:lang w:eastAsia="lt-LT"/>
              </w:rPr>
              <w:t xml:space="preserve"> programa </w:t>
            </w:r>
          </w:p>
        </w:tc>
      </w:tr>
    </w:tbl>
    <w:p w14:paraId="5FCA6E44" w14:textId="29B9C4F5" w:rsidR="41751625" w:rsidRDefault="41751625" w:rsidP="186627C7">
      <w:pPr>
        <w:spacing w:after="0" w:line="240" w:lineRule="auto"/>
        <w:rPr>
          <w:rFonts w:ascii="Times New Roman" w:eastAsia="Times New Roman" w:hAnsi="Times New Roman" w:cs="Times New Roman"/>
          <w:color w:val="000000" w:themeColor="text1"/>
          <w:sz w:val="24"/>
          <w:szCs w:val="24"/>
          <w:lang w:eastAsia="lt-LT"/>
        </w:rPr>
      </w:pPr>
      <w:r w:rsidRPr="186627C7">
        <w:rPr>
          <w:rFonts w:ascii="Times New Roman" w:eastAsia="Times New Roman" w:hAnsi="Times New Roman" w:cs="Times New Roman"/>
          <w:color w:val="000000" w:themeColor="text1"/>
          <w:sz w:val="24"/>
          <w:szCs w:val="24"/>
          <w:lang w:eastAsia="lt-LT"/>
        </w:rPr>
        <w:t> </w:t>
      </w:r>
    </w:p>
    <w:p w14:paraId="53663D5D" w14:textId="085BDAEA" w:rsidR="00797853" w:rsidRDefault="00FB31E4" w:rsidP="186627C7">
      <w:pPr>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lang w:eastAsia="lt-LT"/>
        </w:rPr>
        <w:t xml:space="preserve">LNDT </w:t>
      </w:r>
      <w:r w:rsidR="005B3E56">
        <w:rPr>
          <w:rFonts w:ascii="Times New Roman" w:eastAsia="Times New Roman" w:hAnsi="Times New Roman" w:cs="Times New Roman"/>
          <w:color w:val="000000" w:themeColor="text1"/>
          <w:sz w:val="24"/>
          <w:szCs w:val="24"/>
          <w:lang w:eastAsia="lt-LT"/>
        </w:rPr>
        <w:t xml:space="preserve">tęstinės </w:t>
      </w:r>
      <w:r>
        <w:rPr>
          <w:rFonts w:ascii="Times New Roman" w:eastAsia="Times New Roman" w:hAnsi="Times New Roman" w:cs="Times New Roman"/>
          <w:color w:val="000000" w:themeColor="text1"/>
          <w:sz w:val="24"/>
          <w:szCs w:val="24"/>
          <w:lang w:eastAsia="lt-LT"/>
        </w:rPr>
        <w:t xml:space="preserve">veiklos uždavinys – supažindinti žiūrovus su geriausių teatro menininkų </w:t>
      </w:r>
      <w:r w:rsidR="00C54912">
        <w:rPr>
          <w:rFonts w:ascii="Times New Roman" w:eastAsia="Times New Roman" w:hAnsi="Times New Roman" w:cs="Times New Roman"/>
          <w:color w:val="000000" w:themeColor="text1"/>
          <w:sz w:val="24"/>
          <w:szCs w:val="24"/>
          <w:lang w:eastAsia="lt-LT"/>
        </w:rPr>
        <w:t>darbais</w:t>
      </w:r>
      <w:r>
        <w:rPr>
          <w:rFonts w:ascii="Times New Roman" w:eastAsia="Times New Roman" w:hAnsi="Times New Roman" w:cs="Times New Roman"/>
          <w:color w:val="000000" w:themeColor="text1"/>
          <w:sz w:val="24"/>
          <w:szCs w:val="24"/>
          <w:lang w:eastAsia="lt-LT"/>
        </w:rPr>
        <w:t xml:space="preserve">. </w:t>
      </w:r>
      <w:r w:rsidR="00F16DA8" w:rsidRPr="00614443">
        <w:rPr>
          <w:rFonts w:ascii="Times New Roman" w:eastAsia="Times New Roman" w:hAnsi="Times New Roman" w:cs="Times New Roman"/>
          <w:color w:val="000000" w:themeColor="text1"/>
          <w:sz w:val="24"/>
          <w:szCs w:val="24"/>
          <w:lang w:eastAsia="lt-LT"/>
        </w:rPr>
        <w:t>2023 m</w:t>
      </w:r>
      <w:r w:rsidR="00F16DA8" w:rsidRPr="00534210">
        <w:rPr>
          <w:rFonts w:ascii="Times New Roman" w:eastAsia="Times New Roman" w:hAnsi="Times New Roman" w:cs="Times New Roman"/>
          <w:color w:val="000000" w:themeColor="text1"/>
          <w:sz w:val="24"/>
          <w:szCs w:val="24"/>
          <w:lang w:eastAsia="lt-LT"/>
        </w:rPr>
        <w:t xml:space="preserve">. LNDT scenoje </w:t>
      </w:r>
      <w:r w:rsidR="006B0409" w:rsidRPr="00534210">
        <w:rPr>
          <w:rFonts w:ascii="Times New Roman" w:eastAsia="Times New Roman" w:hAnsi="Times New Roman" w:cs="Times New Roman"/>
          <w:color w:val="000000" w:themeColor="text1"/>
          <w:sz w:val="24"/>
          <w:szCs w:val="24"/>
          <w:lang w:eastAsia="lt-LT"/>
        </w:rPr>
        <w:t>bus pristatyti mažiausiai tr</w:t>
      </w:r>
      <w:r w:rsidR="00C54912">
        <w:rPr>
          <w:rFonts w:ascii="Times New Roman" w:eastAsia="Times New Roman" w:hAnsi="Times New Roman" w:cs="Times New Roman"/>
          <w:color w:val="000000" w:themeColor="text1"/>
          <w:sz w:val="24"/>
          <w:szCs w:val="24"/>
          <w:lang w:eastAsia="lt-LT"/>
        </w:rPr>
        <w:t>ys</w:t>
      </w:r>
      <w:r w:rsidR="006B0409" w:rsidRPr="00534210">
        <w:rPr>
          <w:rFonts w:ascii="Times New Roman" w:eastAsia="Times New Roman" w:hAnsi="Times New Roman" w:cs="Times New Roman"/>
          <w:color w:val="000000" w:themeColor="text1"/>
          <w:sz w:val="24"/>
          <w:szCs w:val="24"/>
          <w:lang w:eastAsia="lt-LT"/>
        </w:rPr>
        <w:t xml:space="preserve"> </w:t>
      </w:r>
      <w:r w:rsidR="00C54912" w:rsidRPr="00534210">
        <w:rPr>
          <w:rFonts w:ascii="Times New Roman" w:eastAsia="Times New Roman" w:hAnsi="Times New Roman" w:cs="Times New Roman"/>
          <w:color w:val="000000" w:themeColor="text1"/>
          <w:sz w:val="24"/>
          <w:szCs w:val="24"/>
          <w:lang w:eastAsia="lt-LT"/>
        </w:rPr>
        <w:t xml:space="preserve">nauji </w:t>
      </w:r>
      <w:r w:rsidR="006B0409" w:rsidRPr="00534210">
        <w:rPr>
          <w:rFonts w:ascii="Times New Roman" w:eastAsia="Times New Roman" w:hAnsi="Times New Roman" w:cs="Times New Roman"/>
          <w:color w:val="000000" w:themeColor="text1"/>
          <w:sz w:val="24"/>
          <w:szCs w:val="24"/>
          <w:lang w:eastAsia="lt-LT"/>
        </w:rPr>
        <w:t xml:space="preserve">užsienio kūrėjų spektakliai. </w:t>
      </w:r>
      <w:r w:rsidR="00FF0227" w:rsidRPr="00534210">
        <w:rPr>
          <w:rFonts w:ascii="Times New Roman" w:eastAsia="Times New Roman" w:hAnsi="Times New Roman" w:cs="Times New Roman"/>
          <w:color w:val="000000" w:themeColor="text1"/>
          <w:sz w:val="24"/>
          <w:szCs w:val="24"/>
          <w:lang w:eastAsia="lt-LT"/>
        </w:rPr>
        <w:t xml:space="preserve">Vasario mėnesį Naujoje salėje įvyks Lenkijoje reziduojančio Ivano Vyrypajevo parašyto ir režisuoto spektaklio </w:t>
      </w:r>
      <w:r w:rsidR="00FF0227" w:rsidRPr="00534210">
        <w:rPr>
          <w:rFonts w:ascii="Times New Roman" w:eastAsia="Times New Roman" w:hAnsi="Times New Roman" w:cs="Times New Roman"/>
          <w:sz w:val="24"/>
          <w:szCs w:val="24"/>
        </w:rPr>
        <w:t xml:space="preserve">„Girti“ premjera. Režisierius </w:t>
      </w:r>
      <w:r w:rsidR="003A13B6" w:rsidRPr="00534210">
        <w:rPr>
          <w:rFonts w:ascii="Times New Roman" w:eastAsia="Times New Roman" w:hAnsi="Times New Roman" w:cs="Times New Roman"/>
          <w:sz w:val="24"/>
          <w:szCs w:val="24"/>
        </w:rPr>
        <w:t>smerkia Rusijos vykdomą agresiją Ukrainoje, todėl ti</w:t>
      </w:r>
      <w:r w:rsidR="000B42BE" w:rsidRPr="00534210">
        <w:rPr>
          <w:rFonts w:ascii="Times New Roman" w:eastAsia="Times New Roman" w:hAnsi="Times New Roman" w:cs="Times New Roman"/>
          <w:sz w:val="24"/>
          <w:szCs w:val="24"/>
        </w:rPr>
        <w:t>kimasi, kad tai atsispindės ir jo spektaklyje. Kitas spektaklis, nagrinėjantis karo baisumus ir fantasmagoriją – garsaus bosnių režisieriaus</w:t>
      </w:r>
      <w:r w:rsidR="009E34D9" w:rsidRPr="00534210">
        <w:rPr>
          <w:rFonts w:ascii="Times New Roman" w:eastAsia="Times New Roman" w:hAnsi="Times New Roman" w:cs="Times New Roman"/>
          <w:sz w:val="24"/>
          <w:szCs w:val="24"/>
        </w:rPr>
        <w:t xml:space="preserve"> Oliverio Frljićiaus</w:t>
      </w:r>
      <w:r w:rsidR="000B42BE" w:rsidRPr="00534210">
        <w:rPr>
          <w:rFonts w:ascii="Times New Roman" w:eastAsia="Times New Roman" w:hAnsi="Times New Roman" w:cs="Times New Roman"/>
          <w:sz w:val="24"/>
          <w:szCs w:val="24"/>
        </w:rPr>
        <w:t>, intensyviai dirbančio visoje Europoje</w:t>
      </w:r>
      <w:r w:rsidR="00B75C0A">
        <w:rPr>
          <w:rFonts w:ascii="Times New Roman" w:eastAsia="Times New Roman" w:hAnsi="Times New Roman" w:cs="Times New Roman"/>
          <w:sz w:val="24"/>
          <w:szCs w:val="24"/>
        </w:rPr>
        <w:t>, spektaklis pagal Franzo Kafkos kūrinius.</w:t>
      </w:r>
      <w:r w:rsidR="00F15B64">
        <w:rPr>
          <w:rFonts w:ascii="Times New Roman" w:eastAsia="Times New Roman" w:hAnsi="Times New Roman" w:cs="Times New Roman"/>
          <w:sz w:val="24"/>
          <w:szCs w:val="24"/>
        </w:rPr>
        <w:t xml:space="preserve"> </w:t>
      </w:r>
      <w:r w:rsidR="00F15B64" w:rsidRPr="00F15B64">
        <w:rPr>
          <w:rFonts w:ascii="Times New Roman" w:eastAsia="Times New Roman" w:hAnsi="Times New Roman" w:cs="Times New Roman"/>
          <w:sz w:val="24"/>
          <w:szCs w:val="24"/>
        </w:rPr>
        <w:t>Kafkos kūrybos tyrinėtojai teigia, kad „Procese“ jis numatė totalitarines ideologijas, kurios netrukus apraizgė Europą, o taip pat išpranašavo to karo prigimtį. Vasario 24 d. Rusijai pradėjus karą prieš Ukrainą, prabilta apie tai, kad šis karas pradės kitą Europos istorijos etapą, įves naują pasaulio tvarką. Taigi gali būti, kad ir mes, XXI a. 3 deš. europiečiai, kaip ir Kafka, tapęs Pirmojo pasaulinio karo amžininku, išgyvensime lūžio epochą, po kurios pasaulyje įsivyraus nauja tvarka.</w:t>
      </w:r>
      <w:r w:rsidR="00DF50C2">
        <w:rPr>
          <w:rFonts w:ascii="Times New Roman" w:eastAsia="Times New Roman" w:hAnsi="Times New Roman" w:cs="Times New Roman"/>
          <w:sz w:val="24"/>
          <w:szCs w:val="24"/>
        </w:rPr>
        <w:t xml:space="preserve"> LNDT tikisi, kad gegužės mėnesį įvyksianti premjera taps svarbiu įvykiu ne tik kultūriniame, bet ir </w:t>
      </w:r>
      <w:r w:rsidR="00875421">
        <w:rPr>
          <w:rFonts w:ascii="Times New Roman" w:eastAsia="Times New Roman" w:hAnsi="Times New Roman" w:cs="Times New Roman"/>
          <w:sz w:val="24"/>
          <w:szCs w:val="24"/>
        </w:rPr>
        <w:t>visuomeniname</w:t>
      </w:r>
      <w:r w:rsidR="00DF50C2">
        <w:rPr>
          <w:rFonts w:ascii="Times New Roman" w:eastAsia="Times New Roman" w:hAnsi="Times New Roman" w:cs="Times New Roman"/>
          <w:sz w:val="24"/>
          <w:szCs w:val="24"/>
        </w:rPr>
        <w:t xml:space="preserve"> Lietuvos gyvenime.</w:t>
      </w:r>
    </w:p>
    <w:p w14:paraId="58EF1BA1" w14:textId="43A0BB3F" w:rsidR="00A77A32" w:rsidRDefault="00EC30D1" w:rsidP="186627C7">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LNDT nuosekliai tęsia spektaklių paaugliams kūrimą ir pristatymą. </w:t>
      </w:r>
      <w:r w:rsidR="00104265">
        <w:rPr>
          <w:rFonts w:ascii="Times New Roman" w:eastAsia="Times New Roman" w:hAnsi="Times New Roman" w:cs="Times New Roman"/>
          <w:sz w:val="24"/>
          <w:szCs w:val="24"/>
        </w:rPr>
        <w:t xml:space="preserve">Į Lietuvą sugrįžta kurti spektaklio „Durys“ režisierius ir choreografas Jo </w:t>
      </w:r>
      <w:r w:rsidR="00971C4C" w:rsidRPr="00811231">
        <w:rPr>
          <w:rFonts w:ascii="Times New Roman" w:eastAsia="Times New Roman" w:hAnsi="Times New Roman" w:cs="Times New Roman"/>
          <w:color w:val="000000"/>
          <w:sz w:val="24"/>
          <w:szCs w:val="24"/>
        </w:rPr>
        <w:t>Strømgren</w:t>
      </w:r>
      <w:r w:rsidR="00971C4C">
        <w:rPr>
          <w:rFonts w:ascii="Times New Roman" w:eastAsia="Times New Roman" w:hAnsi="Times New Roman" w:cs="Times New Roman"/>
          <w:color w:val="000000"/>
          <w:sz w:val="24"/>
          <w:szCs w:val="24"/>
        </w:rPr>
        <w:t>as (Norvegija).</w:t>
      </w:r>
      <w:r w:rsidR="00575E35">
        <w:rPr>
          <w:rFonts w:ascii="Times New Roman" w:eastAsia="Times New Roman" w:hAnsi="Times New Roman" w:cs="Times New Roman"/>
          <w:color w:val="000000"/>
          <w:sz w:val="24"/>
          <w:szCs w:val="24"/>
        </w:rPr>
        <w:t xml:space="preserve"> Jis sukurs </w:t>
      </w:r>
      <w:r w:rsidR="001911DF">
        <w:rPr>
          <w:rFonts w:ascii="Times New Roman" w:eastAsia="Times New Roman" w:hAnsi="Times New Roman" w:cs="Times New Roman"/>
          <w:color w:val="000000"/>
          <w:sz w:val="24"/>
          <w:szCs w:val="24"/>
        </w:rPr>
        <w:t xml:space="preserve">spektaklį </w:t>
      </w:r>
      <w:r w:rsidR="00962D4F">
        <w:rPr>
          <w:rFonts w:ascii="Times New Roman" w:eastAsia="Times New Roman" w:hAnsi="Times New Roman" w:cs="Times New Roman"/>
          <w:sz w:val="24"/>
          <w:szCs w:val="24"/>
        </w:rPr>
        <w:t xml:space="preserve">„Ruletė“ </w:t>
      </w:r>
      <w:r w:rsidR="001911DF">
        <w:rPr>
          <w:rFonts w:ascii="Times New Roman" w:eastAsia="Times New Roman" w:hAnsi="Times New Roman" w:cs="Times New Roman"/>
          <w:color w:val="000000"/>
          <w:sz w:val="24"/>
          <w:szCs w:val="24"/>
        </w:rPr>
        <w:t xml:space="preserve">apie kvaišalų vartojimo žalą. LNDT manymu, tai </w:t>
      </w:r>
      <w:r w:rsidR="0040728D">
        <w:rPr>
          <w:rFonts w:ascii="Times New Roman" w:eastAsia="Times New Roman" w:hAnsi="Times New Roman" w:cs="Times New Roman"/>
          <w:color w:val="000000"/>
          <w:sz w:val="24"/>
          <w:szCs w:val="24"/>
        </w:rPr>
        <w:t xml:space="preserve">patrauklus būdas </w:t>
      </w:r>
      <w:r w:rsidR="009F6DE8">
        <w:rPr>
          <w:rFonts w:ascii="Times New Roman" w:eastAsia="Times New Roman" w:hAnsi="Times New Roman" w:cs="Times New Roman"/>
          <w:color w:val="000000"/>
          <w:sz w:val="24"/>
          <w:szCs w:val="24"/>
        </w:rPr>
        <w:t xml:space="preserve">tiek pritraukti sunkiausią pasiekiamą teatro auditoriją – paauglius, tiek </w:t>
      </w:r>
      <w:r w:rsidR="00257DAC">
        <w:rPr>
          <w:rFonts w:ascii="Times New Roman" w:eastAsia="Times New Roman" w:hAnsi="Times New Roman" w:cs="Times New Roman"/>
          <w:color w:val="000000"/>
          <w:sz w:val="24"/>
          <w:szCs w:val="24"/>
        </w:rPr>
        <w:t>atlik</w:t>
      </w:r>
      <w:r w:rsidR="002B0230">
        <w:rPr>
          <w:rFonts w:ascii="Times New Roman" w:eastAsia="Times New Roman" w:hAnsi="Times New Roman" w:cs="Times New Roman"/>
          <w:color w:val="000000"/>
          <w:sz w:val="24"/>
          <w:szCs w:val="24"/>
        </w:rPr>
        <w:t>ti</w:t>
      </w:r>
      <w:r w:rsidR="00257DAC">
        <w:rPr>
          <w:rFonts w:ascii="Times New Roman" w:eastAsia="Times New Roman" w:hAnsi="Times New Roman" w:cs="Times New Roman"/>
          <w:color w:val="000000"/>
          <w:sz w:val="24"/>
          <w:szCs w:val="24"/>
        </w:rPr>
        <w:t xml:space="preserve"> šviečiamąją prevencinę funkciją dėl </w:t>
      </w:r>
      <w:r w:rsidR="00257DAC" w:rsidRPr="00F23CE3">
        <w:rPr>
          <w:rFonts w:ascii="Times New Roman" w:eastAsia="Times New Roman" w:hAnsi="Times New Roman" w:cs="Times New Roman"/>
          <w:color w:val="000000"/>
          <w:sz w:val="24"/>
          <w:szCs w:val="24"/>
        </w:rPr>
        <w:t>intoksikuojančių</w:t>
      </w:r>
      <w:r w:rsidR="00257DAC">
        <w:rPr>
          <w:rFonts w:ascii="Times New Roman" w:eastAsia="Times New Roman" w:hAnsi="Times New Roman" w:cs="Times New Roman"/>
          <w:color w:val="000000"/>
          <w:sz w:val="24"/>
          <w:szCs w:val="24"/>
        </w:rPr>
        <w:t xml:space="preserve"> medžiagų vartojimo.</w:t>
      </w:r>
    </w:p>
    <w:p w14:paraId="4FEEBEAF" w14:textId="36250CAA" w:rsidR="00EC30D1" w:rsidRPr="00614443" w:rsidRDefault="00A77A32" w:rsidP="186627C7">
      <w:pPr>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sz w:val="24"/>
          <w:szCs w:val="24"/>
        </w:rPr>
        <w:t xml:space="preserve">Ir galiausiai LNDT planuoja </w:t>
      </w:r>
      <w:r w:rsidRPr="00534210">
        <w:rPr>
          <w:rFonts w:ascii="Times New Roman" w:eastAsia="Times New Roman" w:hAnsi="Times New Roman" w:cs="Times New Roman"/>
          <w:color w:val="000000"/>
          <w:sz w:val="24"/>
          <w:szCs w:val="24"/>
        </w:rPr>
        <w:t>2023 m. paskutinį ketvirtį žiūrovams atverti rekonstruot</w:t>
      </w:r>
      <w:r w:rsidR="008614E8" w:rsidRPr="00534210">
        <w:rPr>
          <w:rFonts w:ascii="Times New Roman" w:eastAsia="Times New Roman" w:hAnsi="Times New Roman" w:cs="Times New Roman"/>
          <w:color w:val="000000"/>
          <w:sz w:val="24"/>
          <w:szCs w:val="24"/>
        </w:rPr>
        <w:t>ą</w:t>
      </w:r>
      <w:r w:rsidRPr="00534210">
        <w:rPr>
          <w:rFonts w:ascii="Times New Roman" w:eastAsia="Times New Roman" w:hAnsi="Times New Roman" w:cs="Times New Roman"/>
          <w:color w:val="000000"/>
          <w:sz w:val="24"/>
          <w:szCs w:val="24"/>
        </w:rPr>
        <w:t xml:space="preserve"> Didži</w:t>
      </w:r>
      <w:r w:rsidR="008614E8" w:rsidRPr="00534210">
        <w:rPr>
          <w:rFonts w:ascii="Times New Roman" w:eastAsia="Times New Roman" w:hAnsi="Times New Roman" w:cs="Times New Roman"/>
          <w:color w:val="000000"/>
          <w:sz w:val="24"/>
          <w:szCs w:val="24"/>
        </w:rPr>
        <w:t>ąją</w:t>
      </w:r>
      <w:r w:rsidRPr="00534210">
        <w:rPr>
          <w:rFonts w:ascii="Times New Roman" w:eastAsia="Times New Roman" w:hAnsi="Times New Roman" w:cs="Times New Roman"/>
          <w:color w:val="000000"/>
          <w:sz w:val="24"/>
          <w:szCs w:val="24"/>
        </w:rPr>
        <w:t xml:space="preserve"> </w:t>
      </w:r>
      <w:r w:rsidR="00FB4CFD" w:rsidRPr="00534210">
        <w:rPr>
          <w:rFonts w:ascii="Times New Roman" w:eastAsia="Times New Roman" w:hAnsi="Times New Roman" w:cs="Times New Roman"/>
          <w:color w:val="000000"/>
          <w:sz w:val="24"/>
          <w:szCs w:val="24"/>
        </w:rPr>
        <w:t>sal</w:t>
      </w:r>
      <w:r w:rsidR="008614E8" w:rsidRPr="00534210">
        <w:rPr>
          <w:rFonts w:ascii="Times New Roman" w:eastAsia="Times New Roman" w:hAnsi="Times New Roman" w:cs="Times New Roman"/>
          <w:color w:val="000000"/>
          <w:sz w:val="24"/>
          <w:szCs w:val="24"/>
        </w:rPr>
        <w:t xml:space="preserve">ę. Planuojama, kad atidarymas vyks adaptuojant scenai vieną garsiausių lietuvių </w:t>
      </w:r>
      <w:r w:rsidR="00962D4F" w:rsidRPr="00534210">
        <w:rPr>
          <w:rFonts w:ascii="Times New Roman" w:eastAsia="Times New Roman" w:hAnsi="Times New Roman" w:cs="Times New Roman"/>
          <w:color w:val="000000"/>
          <w:sz w:val="24"/>
          <w:szCs w:val="24"/>
        </w:rPr>
        <w:t xml:space="preserve">literatūros kūrinių – Ričardo Gavelio </w:t>
      </w:r>
      <w:r w:rsidR="0088019D" w:rsidRPr="00534210">
        <w:rPr>
          <w:rFonts w:ascii="Times New Roman" w:eastAsia="Times New Roman" w:hAnsi="Times New Roman" w:cs="Times New Roman"/>
          <w:color w:val="000000"/>
          <w:sz w:val="24"/>
          <w:szCs w:val="24"/>
        </w:rPr>
        <w:t xml:space="preserve">romaną </w:t>
      </w:r>
      <w:r w:rsidR="00962D4F" w:rsidRPr="00534210">
        <w:rPr>
          <w:rFonts w:ascii="Times New Roman" w:eastAsia="Times New Roman" w:hAnsi="Times New Roman" w:cs="Times New Roman"/>
          <w:sz w:val="24"/>
          <w:szCs w:val="24"/>
        </w:rPr>
        <w:t>„</w:t>
      </w:r>
      <w:r w:rsidR="0088019D" w:rsidRPr="00534210">
        <w:rPr>
          <w:rFonts w:ascii="Times New Roman" w:eastAsia="Times New Roman" w:hAnsi="Times New Roman" w:cs="Times New Roman"/>
          <w:sz w:val="24"/>
          <w:szCs w:val="24"/>
        </w:rPr>
        <w:t>Vilniaus pokeris</w:t>
      </w:r>
      <w:r w:rsidR="00962D4F" w:rsidRPr="00534210">
        <w:rPr>
          <w:rFonts w:ascii="Times New Roman" w:eastAsia="Times New Roman" w:hAnsi="Times New Roman" w:cs="Times New Roman"/>
          <w:sz w:val="24"/>
          <w:szCs w:val="24"/>
        </w:rPr>
        <w:t>“</w:t>
      </w:r>
      <w:r w:rsidR="0088019D" w:rsidRPr="00534210">
        <w:rPr>
          <w:rFonts w:ascii="Times New Roman" w:eastAsia="Times New Roman" w:hAnsi="Times New Roman" w:cs="Times New Roman"/>
          <w:sz w:val="24"/>
          <w:szCs w:val="24"/>
        </w:rPr>
        <w:t xml:space="preserve">. Adaptacijos autorius – </w:t>
      </w:r>
      <w:r w:rsidR="009E34D9" w:rsidRPr="00534210">
        <w:rPr>
          <w:rFonts w:ascii="Times New Roman" w:eastAsia="Times New Roman" w:hAnsi="Times New Roman" w:cs="Times New Roman"/>
          <w:sz w:val="24"/>
          <w:szCs w:val="24"/>
        </w:rPr>
        <w:t>Sigitas Parulskis</w:t>
      </w:r>
      <w:r w:rsidR="0088019D" w:rsidRPr="00534210">
        <w:rPr>
          <w:rFonts w:ascii="Times New Roman" w:eastAsia="Times New Roman" w:hAnsi="Times New Roman" w:cs="Times New Roman"/>
          <w:sz w:val="24"/>
          <w:szCs w:val="24"/>
        </w:rPr>
        <w:t xml:space="preserve">, režisierius – </w:t>
      </w:r>
      <w:r w:rsidR="0088019D" w:rsidRPr="00534210">
        <w:rPr>
          <w:rFonts w:ascii="Times New Roman" w:eastAsia="Times New Roman" w:hAnsi="Times New Roman" w:cs="Times New Roman"/>
          <w:sz w:val="24"/>
          <w:szCs w:val="24"/>
        </w:rPr>
        <w:lastRenderedPageBreak/>
        <w:t xml:space="preserve">Oskaras Koršunovas. </w:t>
      </w:r>
      <w:r w:rsidR="00FA5931" w:rsidRPr="00534210">
        <w:rPr>
          <w:rFonts w:ascii="Times New Roman" w:eastAsia="Times New Roman" w:hAnsi="Times New Roman" w:cs="Times New Roman"/>
          <w:sz w:val="24"/>
          <w:szCs w:val="24"/>
        </w:rPr>
        <w:t xml:space="preserve">LNDT Didžioji salė bus skirta pristatyti klasikinius kūrinius, taip pat itin ambicingus sumanymus, kuriems reikalingi tiek </w:t>
      </w:r>
      <w:r w:rsidR="00D90F67" w:rsidRPr="00534210">
        <w:rPr>
          <w:rFonts w:ascii="Times New Roman" w:eastAsia="Times New Roman" w:hAnsi="Times New Roman" w:cs="Times New Roman"/>
          <w:sz w:val="24"/>
          <w:szCs w:val="24"/>
        </w:rPr>
        <w:t xml:space="preserve">novatoriški meniniai sprendimai, tiek techninės sąlygos bei </w:t>
      </w:r>
      <w:r w:rsidR="0041337E" w:rsidRPr="00534210">
        <w:rPr>
          <w:rFonts w:ascii="Times New Roman" w:eastAsia="Times New Roman" w:hAnsi="Times New Roman" w:cs="Times New Roman"/>
          <w:sz w:val="24"/>
          <w:szCs w:val="24"/>
        </w:rPr>
        <w:t>mastai. Priklausomai nuo salės atidarymo datos, tikimasi, kad į šią sceną dar 2023 m. sugrįš ir anksčiau LNDT rodyti bei žiūrovų gausiai lankyti ir pamėgti spektakliai</w:t>
      </w:r>
      <w:r w:rsidR="00607658">
        <w:rPr>
          <w:rFonts w:ascii="Times New Roman" w:eastAsia="Times New Roman" w:hAnsi="Times New Roman" w:cs="Times New Roman"/>
          <w:sz w:val="24"/>
          <w:szCs w:val="24"/>
        </w:rPr>
        <w:t xml:space="preserve"> („Respublika“, „Išvarymas“, „Lokis“ ir kt.)</w:t>
      </w:r>
    </w:p>
    <w:p w14:paraId="660D80EB" w14:textId="19194E1A" w:rsidR="00797853" w:rsidRPr="00066DB1" w:rsidRDefault="009E34D9" w:rsidP="186627C7">
      <w:pPr>
        <w:jc w:val="both"/>
        <w:rPr>
          <w:rFonts w:ascii="Times New Roman" w:eastAsia="Times New Roman" w:hAnsi="Times New Roman" w:cs="Times New Roman"/>
          <w:color w:val="000000" w:themeColor="text1"/>
          <w:sz w:val="24"/>
          <w:szCs w:val="24"/>
          <w:lang w:eastAsia="lt-LT"/>
        </w:rPr>
      </w:pPr>
      <w:r w:rsidRPr="00614443">
        <w:rPr>
          <w:rFonts w:ascii="Times New Roman" w:eastAsia="Times New Roman" w:hAnsi="Times New Roman" w:cs="Times New Roman"/>
          <w:color w:val="000000" w:themeColor="text1"/>
          <w:sz w:val="24"/>
          <w:szCs w:val="24"/>
          <w:lang w:eastAsia="lt-LT"/>
        </w:rPr>
        <w:t xml:space="preserve">2023 m. Seimas </w:t>
      </w:r>
      <w:r w:rsidRPr="00066DB1">
        <w:rPr>
          <w:rFonts w:ascii="Times New Roman" w:eastAsia="Times New Roman" w:hAnsi="Times New Roman" w:cs="Times New Roman"/>
          <w:color w:val="000000" w:themeColor="text1"/>
          <w:sz w:val="24"/>
          <w:szCs w:val="24"/>
          <w:lang w:eastAsia="lt-LT"/>
        </w:rPr>
        <w:t xml:space="preserve">paskelbė Tremtinių ir politinių kalinių metais. LNDT adaptuos scenai vieną svarbiausių kūrinių apie tremtį – </w:t>
      </w:r>
      <w:r w:rsidR="004B79B2" w:rsidRPr="00066DB1">
        <w:rPr>
          <w:rFonts w:ascii="Times New Roman" w:eastAsia="Times New Roman" w:hAnsi="Times New Roman" w:cs="Times New Roman"/>
          <w:sz w:val="24"/>
          <w:szCs w:val="24"/>
        </w:rPr>
        <w:t>„Lietuviai prie Laptevų jūros“. Dalios Grinkevičiūtės prisiminimų knygą scenai adaptuos režisierė Giedrė Švedkauskaitė.</w:t>
      </w:r>
    </w:p>
    <w:p w14:paraId="5813F8E6" w14:textId="3958023A" w:rsidR="00782C55" w:rsidRDefault="009B5420" w:rsidP="186627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Kitas </w:t>
      </w:r>
      <w:r w:rsidR="00A16B36">
        <w:rPr>
          <w:rFonts w:ascii="Times New Roman" w:eastAsia="Times New Roman" w:hAnsi="Times New Roman" w:cs="Times New Roman"/>
          <w:sz w:val="24"/>
          <w:szCs w:val="24"/>
        </w:rPr>
        <w:t>svarbus veiklos prioritetas</w:t>
      </w:r>
      <w:r w:rsidR="0015097B" w:rsidRPr="00DF0DA7">
        <w:rPr>
          <w:rFonts w:ascii="Times New Roman" w:eastAsia="Times New Roman" w:hAnsi="Times New Roman" w:cs="Times New Roman"/>
          <w:sz w:val="24"/>
          <w:szCs w:val="24"/>
        </w:rPr>
        <w:t xml:space="preserve"> </w:t>
      </w:r>
      <w:r w:rsidR="006958F0" w:rsidRPr="00DF0DA7">
        <w:rPr>
          <w:rFonts w:ascii="Times New Roman" w:eastAsia="Times New Roman" w:hAnsi="Times New Roman" w:cs="Times New Roman"/>
          <w:sz w:val="24"/>
          <w:szCs w:val="24"/>
        </w:rPr>
        <w:t>– iškilių Lietuvos kūrėjų darbų pristatymas užs</w:t>
      </w:r>
      <w:r w:rsidR="009638CE" w:rsidRPr="00DF0DA7">
        <w:rPr>
          <w:rFonts w:ascii="Times New Roman" w:eastAsia="Times New Roman" w:hAnsi="Times New Roman" w:cs="Times New Roman"/>
          <w:sz w:val="24"/>
          <w:szCs w:val="24"/>
        </w:rPr>
        <w:t>ienyje. Geriausių Lietuvoje sukurtų teatro darbų gastrolės užs</w:t>
      </w:r>
      <w:r w:rsidR="008C5341" w:rsidRPr="00DF0DA7">
        <w:rPr>
          <w:rFonts w:ascii="Times New Roman" w:eastAsia="Times New Roman" w:hAnsi="Times New Roman" w:cs="Times New Roman"/>
          <w:sz w:val="24"/>
          <w:szCs w:val="24"/>
        </w:rPr>
        <w:t>i</w:t>
      </w:r>
      <w:r w:rsidR="00782C55" w:rsidRPr="00DF0DA7">
        <w:rPr>
          <w:rFonts w:ascii="Times New Roman" w:eastAsia="Times New Roman" w:hAnsi="Times New Roman" w:cs="Times New Roman"/>
          <w:sz w:val="24"/>
          <w:szCs w:val="24"/>
        </w:rPr>
        <w:t>enyje įtvirtina Lietuvos valstybės ir kultūros žinomumą, palaik</w:t>
      </w:r>
      <w:r w:rsidR="008C5341" w:rsidRPr="00DF0DA7">
        <w:rPr>
          <w:rFonts w:ascii="Times New Roman" w:eastAsia="Times New Roman" w:hAnsi="Times New Roman" w:cs="Times New Roman"/>
          <w:sz w:val="24"/>
          <w:szCs w:val="24"/>
        </w:rPr>
        <w:t>omi</w:t>
      </w:r>
      <w:r w:rsidR="00782C55" w:rsidRPr="00DF0DA7">
        <w:rPr>
          <w:rFonts w:ascii="Times New Roman" w:eastAsia="Times New Roman" w:hAnsi="Times New Roman" w:cs="Times New Roman"/>
          <w:sz w:val="24"/>
          <w:szCs w:val="24"/>
        </w:rPr>
        <w:t xml:space="preserve"> ryši</w:t>
      </w:r>
      <w:r w:rsidR="008C5341" w:rsidRPr="00DF0DA7">
        <w:rPr>
          <w:rFonts w:ascii="Times New Roman" w:eastAsia="Times New Roman" w:hAnsi="Times New Roman" w:cs="Times New Roman"/>
          <w:sz w:val="24"/>
          <w:szCs w:val="24"/>
        </w:rPr>
        <w:t>ai</w:t>
      </w:r>
      <w:r w:rsidR="00782C55" w:rsidRPr="00DF0DA7">
        <w:rPr>
          <w:rFonts w:ascii="Times New Roman" w:eastAsia="Times New Roman" w:hAnsi="Times New Roman" w:cs="Times New Roman"/>
          <w:sz w:val="24"/>
          <w:szCs w:val="24"/>
        </w:rPr>
        <w:t xml:space="preserve"> su </w:t>
      </w:r>
      <w:r w:rsidR="00F1545B" w:rsidRPr="00DF0DA7">
        <w:rPr>
          <w:rFonts w:ascii="Times New Roman" w:eastAsia="Times New Roman" w:hAnsi="Times New Roman" w:cs="Times New Roman"/>
          <w:sz w:val="24"/>
          <w:szCs w:val="24"/>
        </w:rPr>
        <w:t>svarbiais užsienio kultūros operatoriais ir, žinoma, pristat</w:t>
      </w:r>
      <w:r w:rsidR="008C5341" w:rsidRPr="00DF0DA7">
        <w:rPr>
          <w:rFonts w:ascii="Times New Roman" w:eastAsia="Times New Roman" w:hAnsi="Times New Roman" w:cs="Times New Roman"/>
          <w:sz w:val="24"/>
          <w:szCs w:val="24"/>
        </w:rPr>
        <w:t>omi</w:t>
      </w:r>
      <w:r w:rsidR="00F1545B" w:rsidRPr="00DF0DA7">
        <w:rPr>
          <w:rFonts w:ascii="Times New Roman" w:eastAsia="Times New Roman" w:hAnsi="Times New Roman" w:cs="Times New Roman"/>
          <w:sz w:val="24"/>
          <w:szCs w:val="24"/>
        </w:rPr>
        <w:t xml:space="preserve"> lietuvių kūrėjų spektakli</w:t>
      </w:r>
      <w:r w:rsidR="008C5341" w:rsidRPr="00DF0DA7">
        <w:rPr>
          <w:rFonts w:ascii="Times New Roman" w:eastAsia="Times New Roman" w:hAnsi="Times New Roman" w:cs="Times New Roman"/>
          <w:sz w:val="24"/>
          <w:szCs w:val="24"/>
        </w:rPr>
        <w:t>ai</w:t>
      </w:r>
      <w:r w:rsidR="00F1545B" w:rsidRPr="00DF0DA7">
        <w:rPr>
          <w:rFonts w:ascii="Times New Roman" w:eastAsia="Times New Roman" w:hAnsi="Times New Roman" w:cs="Times New Roman"/>
          <w:sz w:val="24"/>
          <w:szCs w:val="24"/>
        </w:rPr>
        <w:t xml:space="preserve"> užsienio auditorijai.</w:t>
      </w:r>
      <w:r w:rsidR="008C5341" w:rsidRPr="00DF0DA7">
        <w:rPr>
          <w:rFonts w:ascii="Times New Roman" w:eastAsia="Times New Roman" w:hAnsi="Times New Roman" w:cs="Times New Roman"/>
          <w:sz w:val="24"/>
          <w:szCs w:val="24"/>
        </w:rPr>
        <w:t xml:space="preserve"> Numatomos LNDT gastrolės </w:t>
      </w:r>
      <w:r w:rsidR="0054097E">
        <w:rPr>
          <w:rFonts w:ascii="Times New Roman" w:eastAsia="Times New Roman" w:hAnsi="Times New Roman" w:cs="Times New Roman"/>
          <w:sz w:val="24"/>
          <w:szCs w:val="24"/>
        </w:rPr>
        <w:t xml:space="preserve">JAV (spektaklis „Didvyrių aikštė“), </w:t>
      </w:r>
      <w:r w:rsidR="006B7351">
        <w:rPr>
          <w:rFonts w:ascii="Times New Roman" w:eastAsia="Times New Roman" w:hAnsi="Times New Roman" w:cs="Times New Roman"/>
          <w:sz w:val="24"/>
          <w:szCs w:val="24"/>
        </w:rPr>
        <w:t>Prancūzijoje, Čekijoje ir Estijoje.</w:t>
      </w:r>
    </w:p>
    <w:p w14:paraId="298E0E61" w14:textId="45278263" w:rsidR="324BD970" w:rsidRPr="00C54912" w:rsidRDefault="324BD970" w:rsidP="186627C7">
      <w:pPr>
        <w:jc w:val="both"/>
        <w:rPr>
          <w:rFonts w:ascii="Times New Roman" w:eastAsia="Times New Roman" w:hAnsi="Times New Roman" w:cs="Times New Roman"/>
          <w:sz w:val="24"/>
          <w:szCs w:val="24"/>
        </w:rPr>
      </w:pPr>
      <w:r w:rsidRPr="186627C7">
        <w:rPr>
          <w:rFonts w:ascii="Times New Roman" w:eastAsia="Times New Roman" w:hAnsi="Times New Roman" w:cs="Times New Roman"/>
          <w:sz w:val="24"/>
          <w:szCs w:val="24"/>
        </w:rPr>
        <w:t>Daug dėmesio bus skiriama lietuviškai dramaturgijai ir</w:t>
      </w:r>
      <w:r w:rsidR="004B79B2">
        <w:rPr>
          <w:rFonts w:ascii="Times New Roman" w:eastAsia="Times New Roman" w:hAnsi="Times New Roman" w:cs="Times New Roman"/>
          <w:sz w:val="24"/>
          <w:szCs w:val="24"/>
        </w:rPr>
        <w:t xml:space="preserve"> 2023 m. paskelbti nacionalinės dramaturgijos konkurso nugalėtojai. Planuojama, kad konkursas pritrauks ne tik pradedančius, bet ir patyrusius dramaturgus, kadangi bus skiriamas ne tik ženklus piniginis prizas, bet ir</w:t>
      </w:r>
      <w:r w:rsidR="00615586">
        <w:rPr>
          <w:rFonts w:ascii="Times New Roman" w:eastAsia="Times New Roman" w:hAnsi="Times New Roman" w:cs="Times New Roman"/>
          <w:sz w:val="24"/>
          <w:szCs w:val="24"/>
        </w:rPr>
        <w:t xml:space="preserve"> pagal </w:t>
      </w:r>
      <w:r w:rsidR="00F54BF1">
        <w:rPr>
          <w:rFonts w:ascii="Times New Roman" w:eastAsia="Times New Roman" w:hAnsi="Times New Roman" w:cs="Times New Roman"/>
          <w:sz w:val="24"/>
          <w:szCs w:val="24"/>
        </w:rPr>
        <w:t xml:space="preserve">laimėjusią </w:t>
      </w:r>
      <w:r w:rsidR="00615586">
        <w:rPr>
          <w:rFonts w:ascii="Times New Roman" w:eastAsia="Times New Roman" w:hAnsi="Times New Roman" w:cs="Times New Roman"/>
          <w:sz w:val="24"/>
          <w:szCs w:val="24"/>
        </w:rPr>
        <w:t xml:space="preserve">pjesę pastatytas spektaklis LNDT. Naująjį konkursą kuruoja LNDT dramaturgas Marius </w:t>
      </w:r>
      <w:r w:rsidR="00615586" w:rsidRPr="00F54BF1">
        <w:rPr>
          <w:rFonts w:ascii="Times New Roman" w:eastAsia="Times New Roman" w:hAnsi="Times New Roman" w:cs="Times New Roman"/>
          <w:sz w:val="24"/>
          <w:szCs w:val="24"/>
        </w:rPr>
        <w:t>Ivaškev</w:t>
      </w:r>
      <w:r w:rsidR="007C406A" w:rsidRPr="00F54BF1">
        <w:rPr>
          <w:rFonts w:ascii="Times New Roman" w:eastAsia="Times New Roman" w:hAnsi="Times New Roman" w:cs="Times New Roman"/>
          <w:sz w:val="24"/>
          <w:szCs w:val="24"/>
        </w:rPr>
        <w:t>i</w:t>
      </w:r>
      <w:r w:rsidR="00615586" w:rsidRPr="00F54BF1">
        <w:rPr>
          <w:rFonts w:ascii="Times New Roman" w:eastAsia="Times New Roman" w:hAnsi="Times New Roman" w:cs="Times New Roman"/>
          <w:sz w:val="24"/>
          <w:szCs w:val="24"/>
        </w:rPr>
        <w:t>čius,</w:t>
      </w:r>
      <w:r w:rsidR="00615586">
        <w:rPr>
          <w:rFonts w:ascii="Times New Roman" w:eastAsia="Times New Roman" w:hAnsi="Times New Roman" w:cs="Times New Roman"/>
          <w:sz w:val="24"/>
          <w:szCs w:val="24"/>
        </w:rPr>
        <w:t xml:space="preserve"> su LRT vedamos derybos dėl konkurso sklaidos ir skaitymų transliacijos. Šiuo konkursu tikimasi </w:t>
      </w:r>
      <w:r w:rsidR="00615586" w:rsidRPr="00F54BF1">
        <w:rPr>
          <w:rFonts w:ascii="Times New Roman" w:eastAsia="Times New Roman" w:hAnsi="Times New Roman" w:cs="Times New Roman"/>
          <w:sz w:val="24"/>
          <w:szCs w:val="24"/>
        </w:rPr>
        <w:t>praplėsti nac</w:t>
      </w:r>
      <w:r w:rsidR="007C406A" w:rsidRPr="00F54BF1">
        <w:rPr>
          <w:rFonts w:ascii="Times New Roman" w:eastAsia="Times New Roman" w:hAnsi="Times New Roman" w:cs="Times New Roman"/>
          <w:sz w:val="24"/>
          <w:szCs w:val="24"/>
        </w:rPr>
        <w:t>i</w:t>
      </w:r>
      <w:r w:rsidR="00615586" w:rsidRPr="00F54BF1">
        <w:rPr>
          <w:rFonts w:ascii="Times New Roman" w:eastAsia="Times New Roman" w:hAnsi="Times New Roman" w:cs="Times New Roman"/>
          <w:sz w:val="24"/>
          <w:szCs w:val="24"/>
        </w:rPr>
        <w:t>onalinės dramaturgijos</w:t>
      </w:r>
      <w:r w:rsidR="00615586">
        <w:rPr>
          <w:rFonts w:ascii="Times New Roman" w:eastAsia="Times New Roman" w:hAnsi="Times New Roman" w:cs="Times New Roman"/>
          <w:sz w:val="24"/>
          <w:szCs w:val="24"/>
        </w:rPr>
        <w:t xml:space="preserve"> sekėjų auditoriją, pakurstyti konkurenciją ir kūrybingumą tarp Lietuvos dramaturgų</w:t>
      </w:r>
      <w:r w:rsidR="00615586" w:rsidRPr="003403AB">
        <w:rPr>
          <w:rFonts w:ascii="Times New Roman" w:eastAsia="Times New Roman" w:hAnsi="Times New Roman" w:cs="Times New Roman"/>
          <w:sz w:val="24"/>
          <w:szCs w:val="24"/>
        </w:rPr>
        <w:t>.</w:t>
      </w:r>
      <w:r w:rsidR="00C54912" w:rsidRPr="003403AB">
        <w:rPr>
          <w:rFonts w:ascii="Times New Roman" w:eastAsia="Times New Roman" w:hAnsi="Times New Roman" w:cs="Times New Roman"/>
          <w:sz w:val="24"/>
          <w:szCs w:val="24"/>
        </w:rPr>
        <w:t xml:space="preserve"> </w:t>
      </w:r>
      <w:r w:rsidR="000704C9" w:rsidRPr="003403AB">
        <w:rPr>
          <w:rFonts w:ascii="Times New Roman" w:eastAsia="Times New Roman" w:hAnsi="Times New Roman" w:cs="Times New Roman"/>
          <w:sz w:val="24"/>
          <w:szCs w:val="24"/>
          <w:lang w:val="en-GB"/>
        </w:rPr>
        <w:t>Nuo trij</w:t>
      </w:r>
      <w:r w:rsidR="000704C9" w:rsidRPr="003403AB">
        <w:rPr>
          <w:rFonts w:ascii="Times New Roman" w:eastAsia="Times New Roman" w:hAnsi="Times New Roman" w:cs="Times New Roman"/>
          <w:sz w:val="24"/>
          <w:szCs w:val="24"/>
        </w:rPr>
        <w:t>ų iki penkių finalininkų pjesės bus pristatyt</w:t>
      </w:r>
      <w:r w:rsidR="00067927" w:rsidRPr="003403AB">
        <w:rPr>
          <w:rFonts w:ascii="Times New Roman" w:eastAsia="Times New Roman" w:hAnsi="Times New Roman" w:cs="Times New Roman"/>
          <w:sz w:val="24"/>
          <w:szCs w:val="24"/>
        </w:rPr>
        <w:t>o</w:t>
      </w:r>
      <w:r w:rsidR="000704C9" w:rsidRPr="003403AB">
        <w:rPr>
          <w:rFonts w:ascii="Times New Roman" w:eastAsia="Times New Roman" w:hAnsi="Times New Roman" w:cs="Times New Roman"/>
          <w:sz w:val="24"/>
          <w:szCs w:val="24"/>
        </w:rPr>
        <w:t xml:space="preserve">s </w:t>
      </w:r>
      <w:r w:rsidR="00067927" w:rsidRPr="003403AB">
        <w:rPr>
          <w:rFonts w:ascii="Times New Roman" w:eastAsia="Times New Roman" w:hAnsi="Times New Roman" w:cs="Times New Roman"/>
          <w:sz w:val="24"/>
          <w:szCs w:val="24"/>
        </w:rPr>
        <w:t>inscenizuotų</w:t>
      </w:r>
      <w:r w:rsidR="000704C9" w:rsidRPr="003403AB">
        <w:rPr>
          <w:rFonts w:ascii="Times New Roman" w:eastAsia="Times New Roman" w:hAnsi="Times New Roman" w:cs="Times New Roman"/>
          <w:sz w:val="24"/>
          <w:szCs w:val="24"/>
        </w:rPr>
        <w:t xml:space="preserve"> skaitymų forma „Versmės“ festivalyje</w:t>
      </w:r>
      <w:r w:rsidR="00F84182" w:rsidRPr="003403AB">
        <w:rPr>
          <w:rFonts w:ascii="Times New Roman" w:eastAsia="Times New Roman" w:hAnsi="Times New Roman" w:cs="Times New Roman"/>
          <w:sz w:val="24"/>
          <w:szCs w:val="24"/>
        </w:rPr>
        <w:t>,</w:t>
      </w:r>
      <w:r w:rsidR="000704C9" w:rsidRPr="003403AB">
        <w:rPr>
          <w:rFonts w:ascii="Times New Roman" w:eastAsia="Times New Roman" w:hAnsi="Times New Roman" w:cs="Times New Roman"/>
          <w:sz w:val="24"/>
          <w:szCs w:val="24"/>
        </w:rPr>
        <w:t xml:space="preserve"> </w:t>
      </w:r>
      <w:r w:rsidR="00FF551A" w:rsidRPr="003403AB">
        <w:rPr>
          <w:rFonts w:ascii="Times New Roman" w:eastAsia="Times New Roman" w:hAnsi="Times New Roman" w:cs="Times New Roman"/>
          <w:sz w:val="24"/>
          <w:szCs w:val="24"/>
        </w:rPr>
        <w:t xml:space="preserve">ir jiems įvykus </w:t>
      </w:r>
      <w:r w:rsidR="00C54912" w:rsidRPr="003403AB">
        <w:rPr>
          <w:rFonts w:ascii="Times New Roman" w:eastAsia="Times New Roman" w:hAnsi="Times New Roman" w:cs="Times New Roman"/>
          <w:sz w:val="24"/>
          <w:szCs w:val="24"/>
        </w:rPr>
        <w:t>tarptautinė komisija</w:t>
      </w:r>
      <w:r w:rsidR="009156BF" w:rsidRPr="003403AB">
        <w:rPr>
          <w:rFonts w:ascii="Times New Roman" w:eastAsia="Times New Roman" w:hAnsi="Times New Roman" w:cs="Times New Roman"/>
          <w:sz w:val="24"/>
          <w:szCs w:val="24"/>
        </w:rPr>
        <w:t xml:space="preserve"> išrinks geriausią </w:t>
      </w:r>
      <w:r w:rsidR="009156BF" w:rsidRPr="003403AB">
        <w:rPr>
          <w:rFonts w:ascii="Times New Roman" w:eastAsia="Times New Roman" w:hAnsi="Times New Roman" w:cs="Times New Roman"/>
          <w:sz w:val="24"/>
          <w:szCs w:val="24"/>
          <w:lang w:val="en-GB"/>
        </w:rPr>
        <w:t>2023 m. pjes</w:t>
      </w:r>
      <w:r w:rsidR="009156BF" w:rsidRPr="003403AB">
        <w:rPr>
          <w:rFonts w:ascii="Times New Roman" w:eastAsia="Times New Roman" w:hAnsi="Times New Roman" w:cs="Times New Roman"/>
          <w:sz w:val="24"/>
          <w:szCs w:val="24"/>
        </w:rPr>
        <w:t>ę</w:t>
      </w:r>
      <w:r w:rsidR="00C54912" w:rsidRPr="003403AB">
        <w:rPr>
          <w:rFonts w:ascii="Times New Roman" w:eastAsia="Times New Roman" w:hAnsi="Times New Roman" w:cs="Times New Roman"/>
          <w:sz w:val="24"/>
          <w:szCs w:val="24"/>
        </w:rPr>
        <w:t>.</w:t>
      </w:r>
    </w:p>
    <w:p w14:paraId="59CF22B7" w14:textId="0A8EFEA1" w:rsidR="00D32F34" w:rsidRDefault="00615586" w:rsidP="00BC25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Svarbi naujovė LNDT veikloje – tvarumo idėjų įgyvendinimas meninėmis ir praktinėmis priemonėmis.</w:t>
      </w:r>
      <w:r w:rsidR="00D32F34">
        <w:rPr>
          <w:rFonts w:ascii="Times New Roman" w:eastAsia="Times New Roman" w:hAnsi="Times New Roman" w:cs="Times New Roman"/>
          <w:sz w:val="24"/>
          <w:szCs w:val="24"/>
        </w:rPr>
        <w:t xml:space="preserve"> LNDT dalyvauja daugiamečiame tarptautiniame projekte, kurio tikslas – sukurti spektaklį pagal tvarumo principus ir maksimaliai pertvarkyti teatro veiklą taip, kad ji būtų kuo ekologiškesnė. </w:t>
      </w:r>
      <w:r w:rsidR="00D32F34" w:rsidRPr="00614443">
        <w:rPr>
          <w:rFonts w:ascii="Times New Roman" w:eastAsia="Times New Roman" w:hAnsi="Times New Roman" w:cs="Times New Roman"/>
          <w:sz w:val="24"/>
          <w:szCs w:val="24"/>
        </w:rPr>
        <w:t>2023 m. ruden</w:t>
      </w:r>
      <w:r w:rsidR="00D32F34">
        <w:rPr>
          <w:rFonts w:ascii="Times New Roman" w:eastAsia="Times New Roman" w:hAnsi="Times New Roman" w:cs="Times New Roman"/>
          <w:sz w:val="24"/>
          <w:szCs w:val="24"/>
        </w:rPr>
        <w:t xml:space="preserve">į LNDT bus perkurtas projekto spektaklis, kurį sukūrė </w:t>
      </w:r>
      <w:r w:rsidR="00D32F34" w:rsidRPr="00D32F34">
        <w:rPr>
          <w:rFonts w:ascii="Times New Roman" w:eastAsia="Times New Roman" w:hAnsi="Times New Roman" w:cs="Times New Roman"/>
          <w:sz w:val="24"/>
          <w:szCs w:val="24"/>
        </w:rPr>
        <w:t>Katie Mitchell</w:t>
      </w:r>
      <w:r w:rsidR="00D32F34">
        <w:rPr>
          <w:rFonts w:ascii="Times New Roman" w:eastAsia="Times New Roman" w:hAnsi="Times New Roman" w:cs="Times New Roman"/>
          <w:sz w:val="24"/>
          <w:szCs w:val="24"/>
        </w:rPr>
        <w:t xml:space="preserve"> (</w:t>
      </w:r>
      <w:r w:rsidR="00F54BF1">
        <w:rPr>
          <w:rFonts w:ascii="Times New Roman" w:eastAsia="Times New Roman" w:hAnsi="Times New Roman" w:cs="Times New Roman"/>
          <w:sz w:val="24"/>
          <w:szCs w:val="24"/>
        </w:rPr>
        <w:t>J</w:t>
      </w:r>
      <w:r w:rsidR="00D32F34">
        <w:rPr>
          <w:rFonts w:ascii="Times New Roman" w:eastAsia="Times New Roman" w:hAnsi="Times New Roman" w:cs="Times New Roman"/>
          <w:sz w:val="24"/>
          <w:szCs w:val="24"/>
        </w:rPr>
        <w:t>ungtinė Karalystė), o prodiusavo „</w:t>
      </w:r>
      <w:r w:rsidR="00D32F34" w:rsidRPr="00D32F34">
        <w:rPr>
          <w:rFonts w:ascii="Times New Roman" w:eastAsia="Times New Roman" w:hAnsi="Times New Roman" w:cs="Times New Roman"/>
          <w:sz w:val="24"/>
          <w:szCs w:val="24"/>
        </w:rPr>
        <w:t>Vidy Laussane” teatr</w:t>
      </w:r>
      <w:r w:rsidR="00D32F34">
        <w:rPr>
          <w:rFonts w:ascii="Times New Roman" w:eastAsia="Times New Roman" w:hAnsi="Times New Roman" w:cs="Times New Roman"/>
          <w:sz w:val="24"/>
          <w:szCs w:val="24"/>
        </w:rPr>
        <w:t>as (Šveicarija)</w:t>
      </w:r>
      <w:r w:rsidR="00D32F34" w:rsidRPr="00D32F34">
        <w:rPr>
          <w:rFonts w:ascii="Times New Roman" w:eastAsia="Times New Roman" w:hAnsi="Times New Roman" w:cs="Times New Roman"/>
          <w:sz w:val="24"/>
          <w:szCs w:val="24"/>
        </w:rPr>
        <w:t>.</w:t>
      </w:r>
      <w:r w:rsidR="00D32F34">
        <w:rPr>
          <w:rFonts w:ascii="Times New Roman" w:eastAsia="Times New Roman" w:hAnsi="Times New Roman" w:cs="Times New Roman"/>
          <w:sz w:val="24"/>
          <w:szCs w:val="24"/>
        </w:rPr>
        <w:t xml:space="preserve"> Be to, bus atliekama mokslinė studija, pasitelkus tvarumo srities partnerius, siekiant nustatyti gaires, pagal kurias LNDT vykdytų</w:t>
      </w:r>
      <w:r w:rsidR="00BC258E">
        <w:rPr>
          <w:rFonts w:ascii="Times New Roman" w:eastAsia="Times New Roman" w:hAnsi="Times New Roman" w:cs="Times New Roman"/>
          <w:sz w:val="24"/>
          <w:szCs w:val="24"/>
        </w:rPr>
        <w:t xml:space="preserve"> </w:t>
      </w:r>
      <w:r w:rsidR="00D32F34">
        <w:rPr>
          <w:rFonts w:ascii="Times New Roman" w:eastAsia="Times New Roman" w:hAnsi="Times New Roman" w:cs="Times New Roman"/>
          <w:sz w:val="24"/>
          <w:szCs w:val="24"/>
        </w:rPr>
        <w:t>tvaresnę veiklą.</w:t>
      </w:r>
    </w:p>
    <w:p w14:paraId="440D769A" w14:textId="31FA6E78" w:rsidR="00D32F34" w:rsidRDefault="00D32F34" w:rsidP="186627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 toliau bus vykdomos edukacinės veiklos </w:t>
      </w:r>
      <w:r w:rsidR="002917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917EB">
        <w:rPr>
          <w:rFonts w:ascii="Times New Roman" w:eastAsia="Times New Roman" w:hAnsi="Times New Roman" w:cs="Times New Roman"/>
          <w:sz w:val="24"/>
          <w:szCs w:val="24"/>
        </w:rPr>
        <w:t xml:space="preserve">diskusijos su žiūrovais, ekskursijos po teatrą, pamokos moksleiviams, rengiama metodinė medžiaga mokytojams, pildomas teatro archyvas Teatroteka.lt. </w:t>
      </w:r>
    </w:p>
    <w:p w14:paraId="6E052DC9" w14:textId="2815EF48" w:rsidR="00BC258E" w:rsidRPr="00BC258E" w:rsidRDefault="00BC258E" w:rsidP="00BC258E">
      <w:pPr>
        <w:jc w:val="both"/>
        <w:rPr>
          <w:rFonts w:ascii="Times New Roman" w:eastAsia="Times New Roman" w:hAnsi="Times New Roman" w:cs="Times New Roman"/>
          <w:sz w:val="24"/>
          <w:szCs w:val="24"/>
        </w:rPr>
      </w:pPr>
      <w:r w:rsidRPr="00BC258E">
        <w:rPr>
          <w:rFonts w:ascii="Times New Roman" w:eastAsia="Times New Roman" w:hAnsi="Times New Roman" w:cs="Times New Roman"/>
          <w:sz w:val="24"/>
          <w:szCs w:val="24"/>
        </w:rPr>
        <w:t xml:space="preserve">Po penkerius metus trunkančios renovacijos labai suintensyvėjo repertuarinė teatro veikla, tačiau LNDT tęsia savo misiją pristatyti naujausius ir žiūrovų pamėgtus spektaklius Lietuvos miestų teatruose, regionų kultūros centruose ir mokyklose. Iš viso planuojama parodyti  keturiolikos pavadinimų spektaklius, tarp jų – naujausius praėjusio sezono ir premjerinius spektaklius. </w:t>
      </w:r>
    </w:p>
    <w:p w14:paraId="627149C3" w14:textId="05C03846" w:rsidR="186627C7" w:rsidRDefault="00BC258E" w:rsidP="00BC258E">
      <w:pPr>
        <w:jc w:val="both"/>
        <w:rPr>
          <w:rFonts w:ascii="Times New Roman" w:eastAsia="Times New Roman" w:hAnsi="Times New Roman" w:cs="Times New Roman"/>
          <w:sz w:val="24"/>
          <w:szCs w:val="24"/>
        </w:rPr>
      </w:pPr>
      <w:r w:rsidRPr="00BC258E">
        <w:rPr>
          <w:rFonts w:ascii="Times New Roman" w:eastAsia="Times New Roman" w:hAnsi="Times New Roman" w:cs="Times New Roman"/>
          <w:sz w:val="24"/>
          <w:szCs w:val="24"/>
        </w:rPr>
        <w:t>Spektaklių sklaidą suprantame kaip vieną svarbiausių LNDT veiklos krypčių, dėl jos teatras tampa išties nacionaliniu, prieinamu visos Lietuvos žiūrovams. Regionuose žiūrovams taikome ir specialią, konkretiems miestams pritaikytą bilietų kainodarą, aktyviai bendradarbiaujame su regionų bendruomenėmis, žiniasklaidos, verslo, kultūros atstovais.</w:t>
      </w:r>
    </w:p>
    <w:p w14:paraId="3A3B8EE6" w14:textId="19E5F39C" w:rsidR="008A7B7B" w:rsidRDefault="008A7B7B" w:rsidP="00BC258E">
      <w:pPr>
        <w:jc w:val="both"/>
        <w:rPr>
          <w:rFonts w:ascii="Times New Roman" w:eastAsia="Times New Roman" w:hAnsi="Times New Roman" w:cs="Times New Roman"/>
          <w:sz w:val="24"/>
          <w:szCs w:val="24"/>
        </w:rPr>
      </w:pPr>
    </w:p>
    <w:p w14:paraId="25BF6A49" w14:textId="77777777" w:rsidR="008A7B7B" w:rsidRDefault="008A7B7B" w:rsidP="00BC258E">
      <w:pPr>
        <w:jc w:val="both"/>
        <w:rPr>
          <w:rFonts w:ascii="Times New Roman" w:eastAsia="Times New Roman" w:hAnsi="Times New Roman" w:cs="Times New Roman"/>
          <w:sz w:val="24"/>
          <w:szCs w:val="24"/>
        </w:rPr>
      </w:pPr>
    </w:p>
    <w:p w14:paraId="3B53473F" w14:textId="71A944C5" w:rsidR="31E6B3BA" w:rsidRDefault="41751625" w:rsidP="186627C7">
      <w:pPr>
        <w:spacing w:after="0" w:line="240" w:lineRule="auto"/>
        <w:jc w:val="both"/>
        <w:rPr>
          <w:rFonts w:ascii="Times New Roman" w:eastAsia="Times New Roman" w:hAnsi="Times New Roman" w:cs="Times New Roman"/>
          <w:i/>
          <w:iCs/>
          <w:color w:val="808080" w:themeColor="background1" w:themeShade="80"/>
          <w:sz w:val="24"/>
          <w:szCs w:val="24"/>
          <w:lang w:eastAsia="lt-LT"/>
        </w:rPr>
      </w:pPr>
      <w:r w:rsidRPr="186627C7">
        <w:rPr>
          <w:rFonts w:ascii="Times New Roman" w:eastAsia="Times New Roman" w:hAnsi="Times New Roman" w:cs="Times New Roman"/>
          <w:b/>
          <w:bCs/>
          <w:color w:val="000000" w:themeColor="text1"/>
          <w:sz w:val="24"/>
          <w:szCs w:val="24"/>
          <w:lang w:eastAsia="lt-LT"/>
        </w:rPr>
        <w:t>2 grafikas.</w:t>
      </w:r>
      <w:r w:rsidRPr="186627C7">
        <w:rPr>
          <w:rFonts w:ascii="Times New Roman" w:eastAsia="Times New Roman" w:hAnsi="Times New Roman" w:cs="Times New Roman"/>
          <w:b/>
          <w:bCs/>
          <w:i/>
          <w:iCs/>
          <w:color w:val="000000" w:themeColor="text1"/>
          <w:sz w:val="24"/>
          <w:szCs w:val="24"/>
          <w:lang w:eastAsia="lt-LT"/>
        </w:rPr>
        <w:t> </w:t>
      </w:r>
      <w:r w:rsidR="525A8B44" w:rsidRPr="186627C7">
        <w:rPr>
          <w:rFonts w:ascii="Times New Roman" w:eastAsia="Times New Roman" w:hAnsi="Times New Roman" w:cs="Times New Roman"/>
          <w:color w:val="000000" w:themeColor="text1"/>
          <w:sz w:val="24"/>
          <w:szCs w:val="24"/>
          <w:lang w:eastAsia="lt-LT"/>
        </w:rPr>
        <w:t>P</w:t>
      </w:r>
      <w:r w:rsidRPr="186627C7">
        <w:rPr>
          <w:rFonts w:ascii="Times New Roman" w:eastAsia="Times New Roman" w:hAnsi="Times New Roman" w:cs="Times New Roman"/>
          <w:color w:val="000000" w:themeColor="text1"/>
          <w:sz w:val="24"/>
          <w:szCs w:val="24"/>
          <w:lang w:eastAsia="lt-LT"/>
        </w:rPr>
        <w:t xml:space="preserve">rograma </w:t>
      </w:r>
      <w:r w:rsidR="35CA8EEE" w:rsidRPr="186627C7">
        <w:rPr>
          <w:rFonts w:ascii="Times New Roman" w:eastAsia="Times New Roman" w:hAnsi="Times New Roman" w:cs="Times New Roman"/>
          <w:sz w:val="24"/>
          <w:szCs w:val="24"/>
        </w:rPr>
        <w:t>„</w:t>
      </w:r>
      <w:r w:rsidR="35CA8EEE" w:rsidRPr="186627C7">
        <w:rPr>
          <w:rFonts w:ascii="Times New Roman" w:eastAsia="Times New Roman" w:hAnsi="Times New Roman" w:cs="Times New Roman"/>
          <w:color w:val="000000" w:themeColor="text1"/>
          <w:sz w:val="24"/>
          <w:szCs w:val="24"/>
          <w:lang w:eastAsia="lt-LT"/>
        </w:rPr>
        <w:t>Teatro meno pristatymas</w:t>
      </w:r>
      <w:r w:rsidR="35CA8EEE" w:rsidRPr="186627C7">
        <w:rPr>
          <w:rFonts w:ascii="Times New Roman" w:eastAsia="Times New Roman" w:hAnsi="Times New Roman" w:cs="Times New Roman"/>
          <w:sz w:val="24"/>
          <w:szCs w:val="24"/>
        </w:rPr>
        <w:t>“</w:t>
      </w:r>
      <w:r w:rsidR="35CA8EEE" w:rsidRPr="186627C7">
        <w:rPr>
          <w:rFonts w:ascii="Times New Roman" w:eastAsia="Times New Roman" w:hAnsi="Times New Roman" w:cs="Times New Roman"/>
          <w:color w:val="000000" w:themeColor="text1"/>
          <w:sz w:val="24"/>
          <w:szCs w:val="24"/>
          <w:lang w:eastAsia="lt-LT"/>
        </w:rPr>
        <w:t xml:space="preserve"> </w:t>
      </w:r>
      <w:r w:rsidRPr="186627C7">
        <w:rPr>
          <w:rFonts w:ascii="Times New Roman" w:eastAsia="Times New Roman" w:hAnsi="Times New Roman" w:cs="Times New Roman"/>
          <w:color w:val="000000" w:themeColor="text1"/>
          <w:sz w:val="24"/>
          <w:szCs w:val="24"/>
          <w:lang w:eastAsia="lt-LT"/>
        </w:rPr>
        <w:t>ir jos uždaviniai</w:t>
      </w:r>
      <w:r w:rsidRPr="186627C7">
        <w:rPr>
          <w:rFonts w:ascii="Times New Roman" w:eastAsia="Times New Roman" w:hAnsi="Times New Roman" w:cs="Times New Roman"/>
          <w:i/>
          <w:iCs/>
          <w:color w:val="000000" w:themeColor="text1"/>
          <w:sz w:val="24"/>
          <w:szCs w:val="24"/>
          <w:lang w:eastAsia="lt-LT"/>
        </w:rPr>
        <w:t> </w:t>
      </w:r>
    </w:p>
    <w:p w14:paraId="6BE5FF6C" w14:textId="326B2615" w:rsidR="186627C7" w:rsidRDefault="186627C7" w:rsidP="186627C7">
      <w:pPr>
        <w:spacing w:after="0" w:line="240" w:lineRule="auto"/>
        <w:jc w:val="both"/>
        <w:rPr>
          <w:rFonts w:ascii="Times New Roman" w:eastAsia="Times New Roman" w:hAnsi="Times New Roman" w:cs="Times New Roman"/>
          <w:i/>
          <w:iCs/>
          <w:color w:val="000000" w:themeColor="text1"/>
          <w:sz w:val="24"/>
          <w:szCs w:val="24"/>
          <w:lang w:eastAsia="lt-LT"/>
        </w:rPr>
      </w:pPr>
    </w:p>
    <w:p w14:paraId="6D848085" w14:textId="0B8E3E54" w:rsidR="00396227" w:rsidRDefault="24677FA1" w:rsidP="00396227">
      <w:pPr>
        <w:spacing w:after="0" w:line="240" w:lineRule="auto"/>
        <w:jc w:val="both"/>
      </w:pPr>
      <w:r>
        <w:rPr>
          <w:noProof/>
        </w:rPr>
        <w:drawing>
          <wp:inline distT="0" distB="0" distL="0" distR="0" wp14:anchorId="22388422" wp14:editId="3E09109B">
            <wp:extent cx="2886075" cy="1666875"/>
            <wp:effectExtent l="0" t="0" r="0" b="0"/>
            <wp:docPr id="970767027" name="Picture 970767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767027"/>
                    <pic:cNvPicPr/>
                  </pic:nvPicPr>
                  <pic:blipFill>
                    <a:blip r:embed="rId7">
                      <a:extLst>
                        <a:ext uri="{28A0092B-C50C-407E-A947-70E740481C1C}">
                          <a14:useLocalDpi xmlns:a14="http://schemas.microsoft.com/office/drawing/2010/main" val="0"/>
                        </a:ext>
                      </a:extLst>
                    </a:blip>
                    <a:stretch>
                      <a:fillRect/>
                    </a:stretch>
                  </pic:blipFill>
                  <pic:spPr>
                    <a:xfrm>
                      <a:off x="0" y="0"/>
                      <a:ext cx="2886075" cy="1666875"/>
                    </a:xfrm>
                    <a:prstGeom prst="rect">
                      <a:avLst/>
                    </a:prstGeom>
                  </pic:spPr>
                </pic:pic>
              </a:graphicData>
            </a:graphic>
          </wp:inline>
        </w:drawing>
      </w:r>
    </w:p>
    <w:p w14:paraId="1F3C9AEA" w14:textId="7423E91B" w:rsidR="00396227" w:rsidRPr="00396227" w:rsidRDefault="00396227" w:rsidP="7421A861">
      <w:pPr>
        <w:spacing w:after="0" w:line="257" w:lineRule="auto"/>
        <w:jc w:val="both"/>
      </w:pPr>
    </w:p>
    <w:p w14:paraId="06A95BCE" w14:textId="1D2FB91B" w:rsidR="00396227" w:rsidRPr="00E71CE3" w:rsidRDefault="008F62EB" w:rsidP="4492378B">
      <w:pPr>
        <w:spacing w:after="0" w:line="276" w:lineRule="atLeast"/>
        <w:jc w:val="both"/>
        <w:rPr>
          <w:rFonts w:ascii="Times New Roman" w:eastAsia="Times New Roman" w:hAnsi="Times New Roman" w:cs="Times New Roman"/>
          <w:sz w:val="24"/>
          <w:szCs w:val="24"/>
          <w:lang w:eastAsia="lt-LT"/>
        </w:rPr>
      </w:pPr>
      <w:r w:rsidRPr="00E71CE3">
        <w:rPr>
          <w:rFonts w:ascii="Times New Roman" w:eastAsia="Times New Roman" w:hAnsi="Times New Roman" w:cs="Times New Roman"/>
          <w:sz w:val="24"/>
          <w:szCs w:val="24"/>
          <w:lang w:eastAsia="lt-LT"/>
        </w:rPr>
        <w:t xml:space="preserve">Lyginant 2022 m. asignavimus su planuojamais 2023 m., pokytis </w:t>
      </w:r>
      <w:r w:rsidR="003403AB" w:rsidRPr="00E71CE3">
        <w:rPr>
          <w:rFonts w:ascii="Times New Roman" w:eastAsia="Times New Roman" w:hAnsi="Times New Roman" w:cs="Times New Roman"/>
          <w:sz w:val="24"/>
          <w:szCs w:val="24"/>
          <w:lang w:eastAsia="lt-LT"/>
        </w:rPr>
        <w:t xml:space="preserve">siekia </w:t>
      </w:r>
      <w:r w:rsidRPr="00E71CE3">
        <w:rPr>
          <w:rFonts w:ascii="Times New Roman" w:eastAsia="Times New Roman" w:hAnsi="Times New Roman" w:cs="Times New Roman"/>
          <w:sz w:val="24"/>
          <w:szCs w:val="24"/>
          <w:lang w:eastAsia="lt-LT"/>
        </w:rPr>
        <w:t>20</w:t>
      </w:r>
      <w:r w:rsidR="001A45E0" w:rsidRPr="00E71CE3">
        <w:rPr>
          <w:rFonts w:ascii="Times New Roman" w:eastAsia="Times New Roman" w:hAnsi="Times New Roman" w:cs="Times New Roman"/>
          <w:sz w:val="24"/>
          <w:szCs w:val="24"/>
          <w:lang w:eastAsia="lt-LT"/>
        </w:rPr>
        <w:t>5</w:t>
      </w:r>
      <w:r w:rsidRPr="00E71CE3">
        <w:rPr>
          <w:rFonts w:ascii="Times New Roman" w:eastAsia="Times New Roman" w:hAnsi="Times New Roman" w:cs="Times New Roman"/>
          <w:sz w:val="24"/>
          <w:szCs w:val="24"/>
          <w:lang w:eastAsia="lt-LT"/>
        </w:rPr>
        <w:t>1,0 tūkst.</w:t>
      </w:r>
      <w:r w:rsidR="003403AB" w:rsidRPr="00E71CE3">
        <w:rPr>
          <w:rFonts w:ascii="Times New Roman" w:eastAsia="Times New Roman" w:hAnsi="Times New Roman" w:cs="Times New Roman"/>
          <w:sz w:val="24"/>
          <w:szCs w:val="24"/>
          <w:lang w:eastAsia="lt-LT"/>
        </w:rPr>
        <w:t xml:space="preserve"> </w:t>
      </w:r>
      <w:r w:rsidRPr="00E71CE3">
        <w:rPr>
          <w:rFonts w:ascii="Times New Roman" w:eastAsia="Times New Roman" w:hAnsi="Times New Roman" w:cs="Times New Roman"/>
          <w:sz w:val="24"/>
          <w:szCs w:val="24"/>
          <w:lang w:eastAsia="lt-LT"/>
        </w:rPr>
        <w:t>eurų.</w:t>
      </w:r>
      <w:r w:rsidR="00B309A6" w:rsidRPr="00E71CE3">
        <w:rPr>
          <w:rFonts w:ascii="Times New Roman" w:eastAsia="Times New Roman" w:hAnsi="Times New Roman" w:cs="Times New Roman"/>
          <w:sz w:val="24"/>
          <w:szCs w:val="24"/>
          <w:lang w:eastAsia="lt-LT"/>
        </w:rPr>
        <w:t xml:space="preserve"> 57</w:t>
      </w:r>
      <w:r w:rsidR="00F82F75" w:rsidRPr="00E71CE3">
        <w:rPr>
          <w:rFonts w:ascii="Times New Roman" w:eastAsia="Times New Roman" w:hAnsi="Times New Roman" w:cs="Times New Roman"/>
          <w:sz w:val="24"/>
          <w:szCs w:val="24"/>
          <w:lang w:eastAsia="lt-LT"/>
        </w:rPr>
        <w:t>9</w:t>
      </w:r>
      <w:r w:rsidR="00B309A6" w:rsidRPr="00E71CE3">
        <w:rPr>
          <w:rFonts w:ascii="Times New Roman" w:eastAsia="Times New Roman" w:hAnsi="Times New Roman" w:cs="Times New Roman"/>
          <w:sz w:val="24"/>
          <w:szCs w:val="24"/>
          <w:lang w:eastAsia="lt-LT"/>
        </w:rPr>
        <w:t xml:space="preserve"> tūkst. eurų skir</w:t>
      </w:r>
      <w:r w:rsidR="00707670" w:rsidRPr="00E71CE3">
        <w:rPr>
          <w:rFonts w:ascii="Times New Roman" w:eastAsia="Times New Roman" w:hAnsi="Times New Roman" w:cs="Times New Roman"/>
          <w:sz w:val="24"/>
          <w:szCs w:val="24"/>
          <w:lang w:eastAsia="lt-LT"/>
        </w:rPr>
        <w:t>ta</w:t>
      </w:r>
      <w:r w:rsidR="00B309A6" w:rsidRPr="00E71CE3">
        <w:rPr>
          <w:rFonts w:ascii="Times New Roman" w:eastAsia="Times New Roman" w:hAnsi="Times New Roman" w:cs="Times New Roman"/>
          <w:sz w:val="24"/>
          <w:szCs w:val="24"/>
          <w:lang w:eastAsia="lt-LT"/>
        </w:rPr>
        <w:t xml:space="preserve"> darbo užmokesčiui didinti</w:t>
      </w:r>
      <w:r w:rsidR="00F82F75" w:rsidRPr="00E71CE3">
        <w:rPr>
          <w:rFonts w:ascii="Times New Roman" w:eastAsia="Times New Roman" w:hAnsi="Times New Roman" w:cs="Times New Roman"/>
          <w:sz w:val="24"/>
          <w:szCs w:val="24"/>
          <w:lang w:eastAsia="lt-LT"/>
        </w:rPr>
        <w:t xml:space="preserve"> (</w:t>
      </w:r>
      <w:r w:rsidR="003403AB" w:rsidRPr="00E71CE3">
        <w:rPr>
          <w:rFonts w:ascii="Times New Roman" w:eastAsia="Times New Roman" w:hAnsi="Times New Roman" w:cs="Times New Roman"/>
          <w:sz w:val="24"/>
          <w:szCs w:val="24"/>
          <w:lang w:eastAsia="lt-LT"/>
        </w:rPr>
        <w:t>įskaitant</w:t>
      </w:r>
      <w:r w:rsidR="00F82F75" w:rsidRPr="00E71CE3">
        <w:rPr>
          <w:rFonts w:ascii="Times New Roman" w:eastAsia="Times New Roman" w:hAnsi="Times New Roman" w:cs="Times New Roman"/>
          <w:sz w:val="24"/>
          <w:szCs w:val="24"/>
          <w:lang w:eastAsia="lt-LT"/>
        </w:rPr>
        <w:t xml:space="preserve"> 7 tūkst.</w:t>
      </w:r>
      <w:r w:rsidR="003403AB" w:rsidRPr="00E71CE3">
        <w:rPr>
          <w:rFonts w:ascii="Times New Roman" w:eastAsia="Times New Roman" w:hAnsi="Times New Roman" w:cs="Times New Roman"/>
          <w:sz w:val="24"/>
          <w:szCs w:val="24"/>
          <w:lang w:eastAsia="lt-LT"/>
        </w:rPr>
        <w:t xml:space="preserve"> </w:t>
      </w:r>
      <w:r w:rsidR="00F82F75" w:rsidRPr="00E71CE3">
        <w:rPr>
          <w:rFonts w:ascii="Times New Roman" w:eastAsia="Times New Roman" w:hAnsi="Times New Roman" w:cs="Times New Roman"/>
          <w:sz w:val="24"/>
          <w:szCs w:val="24"/>
          <w:lang w:eastAsia="lt-LT"/>
        </w:rPr>
        <w:t>eurų darbdavio socialinio draudimo įmok</w:t>
      </w:r>
      <w:r w:rsidR="003403AB" w:rsidRPr="00E71CE3">
        <w:rPr>
          <w:rFonts w:ascii="Times New Roman" w:eastAsia="Times New Roman" w:hAnsi="Times New Roman" w:cs="Times New Roman"/>
          <w:sz w:val="24"/>
          <w:szCs w:val="24"/>
          <w:lang w:eastAsia="lt-LT"/>
        </w:rPr>
        <w:t>ų</w:t>
      </w:r>
      <w:r w:rsidR="00F82F75" w:rsidRPr="00E71CE3">
        <w:rPr>
          <w:rFonts w:ascii="Times New Roman" w:eastAsia="Times New Roman" w:hAnsi="Times New Roman" w:cs="Times New Roman"/>
          <w:sz w:val="24"/>
          <w:szCs w:val="24"/>
          <w:lang w:eastAsia="lt-LT"/>
        </w:rPr>
        <w:t>)</w:t>
      </w:r>
      <w:r w:rsidR="00B309A6" w:rsidRPr="00E71CE3">
        <w:rPr>
          <w:rFonts w:ascii="Times New Roman" w:eastAsia="Times New Roman" w:hAnsi="Times New Roman" w:cs="Times New Roman"/>
          <w:sz w:val="24"/>
          <w:szCs w:val="24"/>
          <w:lang w:eastAsia="lt-LT"/>
        </w:rPr>
        <w:t xml:space="preserve">, </w:t>
      </w:r>
      <w:r w:rsidR="00631D42" w:rsidRPr="00E71CE3">
        <w:rPr>
          <w:rFonts w:ascii="Times New Roman" w:eastAsia="Times New Roman" w:hAnsi="Times New Roman" w:cs="Times New Roman"/>
          <w:sz w:val="24"/>
          <w:szCs w:val="24"/>
          <w:lang w:eastAsia="lt-LT"/>
        </w:rPr>
        <w:t>69</w:t>
      </w:r>
      <w:r w:rsidR="00896215" w:rsidRPr="00E71CE3">
        <w:rPr>
          <w:rFonts w:ascii="Times New Roman" w:eastAsia="Times New Roman" w:hAnsi="Times New Roman" w:cs="Times New Roman"/>
          <w:sz w:val="24"/>
          <w:szCs w:val="24"/>
          <w:lang w:eastAsia="lt-LT"/>
        </w:rPr>
        <w:t xml:space="preserve"> tūkst.</w:t>
      </w:r>
      <w:r w:rsidR="003403AB" w:rsidRPr="00E71CE3">
        <w:rPr>
          <w:rFonts w:ascii="Times New Roman" w:eastAsia="Times New Roman" w:hAnsi="Times New Roman" w:cs="Times New Roman"/>
          <w:sz w:val="24"/>
          <w:szCs w:val="24"/>
          <w:lang w:eastAsia="lt-LT"/>
        </w:rPr>
        <w:t xml:space="preserve"> </w:t>
      </w:r>
      <w:r w:rsidR="00896215" w:rsidRPr="00E71CE3">
        <w:rPr>
          <w:rFonts w:ascii="Times New Roman" w:eastAsia="Times New Roman" w:hAnsi="Times New Roman" w:cs="Times New Roman"/>
          <w:sz w:val="24"/>
          <w:szCs w:val="24"/>
          <w:lang w:eastAsia="lt-LT"/>
        </w:rPr>
        <w:t xml:space="preserve">eurų </w:t>
      </w:r>
      <w:r w:rsidR="003403AB" w:rsidRPr="00E71CE3">
        <w:rPr>
          <w:rFonts w:ascii="Times New Roman" w:eastAsia="Times New Roman" w:hAnsi="Times New Roman" w:cs="Times New Roman"/>
          <w:sz w:val="24"/>
          <w:szCs w:val="24"/>
          <w:lang w:eastAsia="lt-LT"/>
        </w:rPr>
        <w:t xml:space="preserve">– </w:t>
      </w:r>
      <w:r w:rsidR="00896215" w:rsidRPr="00E71CE3">
        <w:rPr>
          <w:rFonts w:ascii="Times New Roman" w:eastAsia="Times New Roman" w:hAnsi="Times New Roman" w:cs="Times New Roman"/>
          <w:sz w:val="24"/>
          <w:szCs w:val="24"/>
          <w:lang w:eastAsia="lt-LT"/>
        </w:rPr>
        <w:t>komunalinėms išlaidoms</w:t>
      </w:r>
      <w:r w:rsidR="00631D42" w:rsidRPr="00E71CE3">
        <w:rPr>
          <w:rFonts w:ascii="Times New Roman" w:eastAsia="Times New Roman" w:hAnsi="Times New Roman" w:cs="Times New Roman"/>
          <w:sz w:val="24"/>
          <w:szCs w:val="24"/>
          <w:lang w:eastAsia="lt-LT"/>
        </w:rPr>
        <w:t xml:space="preserve"> dėl </w:t>
      </w:r>
      <w:r w:rsidR="00896215" w:rsidRPr="00E71CE3">
        <w:rPr>
          <w:rFonts w:ascii="Times New Roman" w:eastAsia="Times New Roman" w:hAnsi="Times New Roman" w:cs="Times New Roman"/>
          <w:sz w:val="24"/>
          <w:szCs w:val="24"/>
          <w:lang w:eastAsia="lt-LT"/>
        </w:rPr>
        <w:t>padidėjusių energetinių išteklių kainų</w:t>
      </w:r>
      <w:r w:rsidR="00631D42" w:rsidRPr="00E71CE3">
        <w:rPr>
          <w:rFonts w:ascii="Times New Roman" w:eastAsia="Times New Roman" w:hAnsi="Times New Roman" w:cs="Times New Roman"/>
          <w:sz w:val="24"/>
          <w:szCs w:val="24"/>
          <w:lang w:eastAsia="lt-LT"/>
        </w:rPr>
        <w:t xml:space="preserve">, 50 </w:t>
      </w:r>
      <w:r w:rsidR="00896215" w:rsidRPr="00E71CE3">
        <w:rPr>
          <w:rFonts w:ascii="Times New Roman" w:eastAsia="Times New Roman" w:hAnsi="Times New Roman" w:cs="Times New Roman"/>
          <w:sz w:val="24"/>
          <w:szCs w:val="24"/>
          <w:lang w:eastAsia="lt-LT"/>
        </w:rPr>
        <w:t>tūkst. eurų</w:t>
      </w:r>
      <w:r w:rsidR="00631D42" w:rsidRPr="00E71CE3">
        <w:rPr>
          <w:rFonts w:ascii="Times New Roman" w:eastAsia="Times New Roman" w:hAnsi="Times New Roman" w:cs="Times New Roman"/>
          <w:sz w:val="24"/>
          <w:szCs w:val="24"/>
          <w:lang w:eastAsia="lt-LT"/>
        </w:rPr>
        <w:t xml:space="preserve"> </w:t>
      </w:r>
      <w:r w:rsidR="003403AB" w:rsidRPr="00E71CE3">
        <w:rPr>
          <w:rFonts w:ascii="Times New Roman" w:eastAsia="Times New Roman" w:hAnsi="Times New Roman" w:cs="Times New Roman"/>
          <w:sz w:val="24"/>
          <w:szCs w:val="24"/>
          <w:lang w:eastAsia="lt-LT"/>
        </w:rPr>
        <w:t xml:space="preserve">– </w:t>
      </w:r>
      <w:r w:rsidR="00631D42" w:rsidRPr="00E71CE3">
        <w:rPr>
          <w:rFonts w:ascii="Times New Roman" w:eastAsia="Times New Roman" w:hAnsi="Times New Roman" w:cs="Times New Roman"/>
          <w:sz w:val="24"/>
          <w:szCs w:val="24"/>
          <w:lang w:eastAsia="lt-LT"/>
        </w:rPr>
        <w:t>prekių ir paslaugų pabrangimui amortizuoti</w:t>
      </w:r>
      <w:r w:rsidR="00707670" w:rsidRPr="00E71CE3">
        <w:rPr>
          <w:rFonts w:ascii="Times New Roman" w:eastAsia="Times New Roman" w:hAnsi="Times New Roman" w:cs="Times New Roman"/>
          <w:sz w:val="24"/>
          <w:szCs w:val="24"/>
          <w:lang w:eastAsia="lt-LT"/>
        </w:rPr>
        <w:t>, 350 tūkst.eurų</w:t>
      </w:r>
      <w:r w:rsidR="00896215" w:rsidRPr="00E71CE3">
        <w:rPr>
          <w:rFonts w:ascii="Times New Roman" w:eastAsia="Times New Roman" w:hAnsi="Times New Roman" w:cs="Times New Roman"/>
          <w:sz w:val="24"/>
          <w:szCs w:val="24"/>
          <w:lang w:eastAsia="lt-LT"/>
        </w:rPr>
        <w:t xml:space="preserve"> didėja </w:t>
      </w:r>
      <w:r w:rsidR="00707670" w:rsidRPr="00E71CE3">
        <w:rPr>
          <w:rFonts w:ascii="Times New Roman" w:eastAsia="Times New Roman" w:hAnsi="Times New Roman" w:cs="Times New Roman"/>
          <w:sz w:val="24"/>
          <w:szCs w:val="24"/>
          <w:lang w:eastAsia="lt-LT"/>
        </w:rPr>
        <w:t xml:space="preserve">planuojama </w:t>
      </w:r>
      <w:r w:rsidR="00896215" w:rsidRPr="00E71CE3">
        <w:rPr>
          <w:rFonts w:ascii="Times New Roman" w:eastAsia="Times New Roman" w:hAnsi="Times New Roman" w:cs="Times New Roman"/>
          <w:sz w:val="24"/>
          <w:szCs w:val="24"/>
          <w:lang w:eastAsia="lt-LT"/>
        </w:rPr>
        <w:t>sur</w:t>
      </w:r>
      <w:r w:rsidR="00707670" w:rsidRPr="00E71CE3">
        <w:rPr>
          <w:rFonts w:ascii="Times New Roman" w:eastAsia="Times New Roman" w:hAnsi="Times New Roman" w:cs="Times New Roman"/>
          <w:sz w:val="24"/>
          <w:szCs w:val="24"/>
          <w:lang w:eastAsia="lt-LT"/>
        </w:rPr>
        <w:t>inkti</w:t>
      </w:r>
      <w:r w:rsidR="00896215" w:rsidRPr="00E71CE3">
        <w:rPr>
          <w:rFonts w:ascii="Times New Roman" w:eastAsia="Times New Roman" w:hAnsi="Times New Roman" w:cs="Times New Roman"/>
          <w:sz w:val="24"/>
          <w:szCs w:val="24"/>
          <w:lang w:eastAsia="lt-LT"/>
        </w:rPr>
        <w:t xml:space="preserve"> teatro pajamų įmok</w:t>
      </w:r>
      <w:r w:rsidR="00707670" w:rsidRPr="00E71CE3">
        <w:rPr>
          <w:rFonts w:ascii="Times New Roman" w:eastAsia="Times New Roman" w:hAnsi="Times New Roman" w:cs="Times New Roman"/>
          <w:sz w:val="24"/>
          <w:szCs w:val="24"/>
          <w:lang w:eastAsia="lt-LT"/>
        </w:rPr>
        <w:t>ų suma</w:t>
      </w:r>
      <w:r w:rsidR="00896215" w:rsidRPr="00E71CE3">
        <w:rPr>
          <w:rFonts w:ascii="Times New Roman" w:eastAsia="Times New Roman" w:hAnsi="Times New Roman" w:cs="Times New Roman"/>
          <w:sz w:val="24"/>
          <w:szCs w:val="24"/>
          <w:lang w:eastAsia="lt-LT"/>
        </w:rPr>
        <w:t xml:space="preserve">, </w:t>
      </w:r>
      <w:r w:rsidR="00547526" w:rsidRPr="00E71CE3">
        <w:rPr>
          <w:rFonts w:ascii="Times New Roman" w:eastAsia="Times New Roman" w:hAnsi="Times New Roman" w:cs="Times New Roman"/>
          <w:sz w:val="24"/>
          <w:szCs w:val="24"/>
          <w:lang w:eastAsia="lt-LT"/>
        </w:rPr>
        <w:t xml:space="preserve">2664 tūkst. eurų </w:t>
      </w:r>
      <w:r w:rsidR="00896215" w:rsidRPr="00E71CE3">
        <w:rPr>
          <w:rFonts w:ascii="Times New Roman" w:eastAsia="Times New Roman" w:hAnsi="Times New Roman" w:cs="Times New Roman"/>
          <w:sz w:val="24"/>
          <w:szCs w:val="24"/>
          <w:lang w:eastAsia="lt-LT"/>
        </w:rPr>
        <w:t>mažėja skiriama suma investiciniam projektui</w:t>
      </w:r>
      <w:r w:rsidR="00547526" w:rsidRPr="00E71CE3">
        <w:rPr>
          <w:rFonts w:ascii="Times New Roman" w:eastAsia="Times New Roman" w:hAnsi="Times New Roman" w:cs="Times New Roman"/>
          <w:sz w:val="24"/>
          <w:szCs w:val="24"/>
          <w:lang w:eastAsia="lt-LT"/>
        </w:rPr>
        <w:t xml:space="preserve"> ir</w:t>
      </w:r>
      <w:r w:rsidR="00F82F75" w:rsidRPr="00E71CE3">
        <w:rPr>
          <w:rFonts w:ascii="Times New Roman" w:eastAsia="Times New Roman" w:hAnsi="Times New Roman" w:cs="Times New Roman"/>
          <w:sz w:val="24"/>
          <w:szCs w:val="24"/>
          <w:lang w:eastAsia="lt-LT"/>
        </w:rPr>
        <w:t xml:space="preserve"> 435 tūkst.</w:t>
      </w:r>
      <w:r w:rsidR="00547526" w:rsidRPr="00E71CE3">
        <w:rPr>
          <w:rFonts w:ascii="Times New Roman" w:eastAsia="Times New Roman" w:hAnsi="Times New Roman" w:cs="Times New Roman"/>
          <w:sz w:val="24"/>
          <w:szCs w:val="24"/>
          <w:lang w:eastAsia="lt-LT"/>
        </w:rPr>
        <w:t xml:space="preserve"> </w:t>
      </w:r>
      <w:r w:rsidR="00F82F75" w:rsidRPr="00E71CE3">
        <w:rPr>
          <w:rFonts w:ascii="Times New Roman" w:eastAsia="Times New Roman" w:hAnsi="Times New Roman" w:cs="Times New Roman"/>
          <w:sz w:val="24"/>
          <w:szCs w:val="24"/>
          <w:lang w:eastAsia="lt-LT"/>
        </w:rPr>
        <w:t xml:space="preserve">eurų suma </w:t>
      </w:r>
      <w:r w:rsidR="00547526" w:rsidRPr="00E71CE3">
        <w:rPr>
          <w:rFonts w:ascii="Times New Roman" w:eastAsia="Times New Roman" w:hAnsi="Times New Roman" w:cs="Times New Roman"/>
          <w:sz w:val="24"/>
          <w:szCs w:val="24"/>
          <w:lang w:eastAsia="lt-LT"/>
        </w:rPr>
        <w:t xml:space="preserve">mažėja </w:t>
      </w:r>
      <w:r w:rsidR="00F82F75" w:rsidRPr="00E71CE3">
        <w:rPr>
          <w:rFonts w:ascii="Times New Roman" w:eastAsia="Times New Roman" w:hAnsi="Times New Roman" w:cs="Times New Roman"/>
          <w:sz w:val="24"/>
          <w:szCs w:val="24"/>
          <w:lang w:eastAsia="lt-LT"/>
        </w:rPr>
        <w:t>baziniam finansavimui užtikrinti.</w:t>
      </w:r>
    </w:p>
    <w:p w14:paraId="4ADCF449" w14:textId="503F4F36" w:rsidR="001A45E0" w:rsidRPr="00396227" w:rsidRDefault="001A45E0" w:rsidP="4492378B">
      <w:pPr>
        <w:spacing w:after="0" w:line="276" w:lineRule="atLeast"/>
        <w:jc w:val="both"/>
        <w:rPr>
          <w:rFonts w:ascii="Times New Roman" w:eastAsia="Times New Roman" w:hAnsi="Times New Roman" w:cs="Times New Roman"/>
          <w:sz w:val="24"/>
          <w:szCs w:val="24"/>
          <w:lang w:eastAsia="lt-LT"/>
        </w:rPr>
      </w:pPr>
      <w:r w:rsidRPr="00E71CE3">
        <w:rPr>
          <w:rFonts w:ascii="Times New Roman" w:eastAsia="Times New Roman" w:hAnsi="Times New Roman" w:cs="Times New Roman"/>
          <w:sz w:val="24"/>
          <w:szCs w:val="24"/>
          <w:lang w:eastAsia="lt-LT"/>
        </w:rPr>
        <w:t>2051</w:t>
      </w:r>
      <w:r w:rsidR="00E71CE3">
        <w:rPr>
          <w:rFonts w:ascii="Times New Roman" w:eastAsia="Times New Roman" w:hAnsi="Times New Roman" w:cs="Times New Roman"/>
          <w:sz w:val="24"/>
          <w:szCs w:val="24"/>
          <w:lang w:eastAsia="lt-LT"/>
        </w:rPr>
        <w:t>,0</w:t>
      </w:r>
      <w:r w:rsidRPr="00E71CE3">
        <w:rPr>
          <w:rFonts w:ascii="Times New Roman" w:eastAsia="Times New Roman" w:hAnsi="Times New Roman" w:cs="Times New Roman"/>
          <w:sz w:val="24"/>
          <w:szCs w:val="24"/>
          <w:lang w:eastAsia="lt-LT"/>
        </w:rPr>
        <w:t xml:space="preserve"> tūkst.</w:t>
      </w:r>
      <w:r w:rsidR="00E71CE3" w:rsidRPr="00E71CE3">
        <w:rPr>
          <w:rFonts w:ascii="Times New Roman" w:eastAsia="Times New Roman" w:hAnsi="Times New Roman" w:cs="Times New Roman"/>
          <w:sz w:val="24"/>
          <w:szCs w:val="24"/>
          <w:lang w:eastAsia="lt-LT"/>
        </w:rPr>
        <w:t xml:space="preserve"> </w:t>
      </w:r>
      <w:r w:rsidRPr="00E71CE3">
        <w:rPr>
          <w:rFonts w:ascii="Times New Roman" w:eastAsia="Times New Roman" w:hAnsi="Times New Roman" w:cs="Times New Roman"/>
          <w:sz w:val="24"/>
          <w:szCs w:val="24"/>
          <w:lang w:eastAsia="lt-LT"/>
        </w:rPr>
        <w:t>eurų pokytis skiriasi su pokyčiu, kuris</w:t>
      </w:r>
      <w:r>
        <w:rPr>
          <w:rFonts w:ascii="Times New Roman" w:eastAsia="Times New Roman" w:hAnsi="Times New Roman" w:cs="Times New Roman"/>
          <w:sz w:val="24"/>
          <w:szCs w:val="24"/>
          <w:lang w:eastAsia="lt-LT"/>
        </w:rPr>
        <w:t xml:space="preserve"> yra 2 lentelėje (2102,7 tūkst.eurų), nes šioje lentelėje yra pridedama 51,7 tūkst. eurų viršplaninės lėšos, kurios buvo įkeltos 2022 m. II ketvirtyje, bet neskaičiuojamos lėšos, kurios buvo įkeltos 2022 m. III ketvirtyje.</w:t>
      </w:r>
    </w:p>
    <w:p w14:paraId="2BF28144" w14:textId="3E23804C" w:rsidR="00396227" w:rsidRPr="00396227" w:rsidRDefault="00396227" w:rsidP="56DDF3A5">
      <w:pPr>
        <w:spacing w:after="0" w:line="276" w:lineRule="atLeast"/>
        <w:jc w:val="both"/>
        <w:rPr>
          <w:rFonts w:ascii="Times New Roman" w:eastAsia="Times New Roman" w:hAnsi="Times New Roman" w:cs="Times New Roman"/>
          <w:sz w:val="24"/>
          <w:szCs w:val="24"/>
          <w:lang w:eastAsia="lt-LT"/>
        </w:rPr>
      </w:pPr>
    </w:p>
    <w:p w14:paraId="229634AE" w14:textId="1277F8F9" w:rsidR="00396227" w:rsidRPr="00396227" w:rsidRDefault="68CFD965" w:rsidP="327801E2">
      <w:pPr>
        <w:spacing w:after="0" w:line="276" w:lineRule="atLeast"/>
        <w:jc w:val="both"/>
        <w:rPr>
          <w:rFonts w:ascii="Times New Roman" w:eastAsia="Times New Roman" w:hAnsi="Times New Roman" w:cs="Times New Roman"/>
          <w:sz w:val="24"/>
          <w:szCs w:val="24"/>
          <w:lang w:eastAsia="lt-LT"/>
        </w:rPr>
      </w:pPr>
      <w:r w:rsidRPr="186627C7">
        <w:rPr>
          <w:rFonts w:ascii="Times New Roman" w:eastAsia="Times New Roman" w:hAnsi="Times New Roman" w:cs="Times New Roman"/>
          <w:sz w:val="24"/>
          <w:szCs w:val="24"/>
          <w:lang w:eastAsia="lt-LT"/>
        </w:rPr>
        <w:t>Pagrindinis</w:t>
      </w:r>
      <w:r w:rsidR="00386CAB">
        <w:rPr>
          <w:rFonts w:ascii="Times New Roman" w:eastAsia="Times New Roman" w:hAnsi="Times New Roman" w:cs="Times New Roman"/>
          <w:sz w:val="24"/>
          <w:szCs w:val="24"/>
          <w:lang w:eastAsia="lt-LT"/>
        </w:rPr>
        <w:t xml:space="preserve"> veiklos tikslo </w:t>
      </w:r>
      <w:r w:rsidR="006233EB">
        <w:rPr>
          <w:rFonts w:ascii="Times New Roman" w:eastAsia="Times New Roman" w:hAnsi="Times New Roman" w:cs="Times New Roman"/>
          <w:sz w:val="24"/>
          <w:szCs w:val="24"/>
          <w:lang w:eastAsia="lt-LT"/>
        </w:rPr>
        <w:t xml:space="preserve">poveikis matuojamas pagal </w:t>
      </w:r>
      <w:r w:rsidRPr="186627C7">
        <w:rPr>
          <w:rFonts w:ascii="Times New Roman" w:eastAsia="Times New Roman" w:hAnsi="Times New Roman" w:cs="Times New Roman"/>
          <w:sz w:val="24"/>
          <w:szCs w:val="24"/>
          <w:lang w:eastAsia="lt-LT"/>
        </w:rPr>
        <w:t>bendr</w:t>
      </w:r>
      <w:r w:rsidR="006233EB">
        <w:rPr>
          <w:rFonts w:ascii="Times New Roman" w:eastAsia="Times New Roman" w:hAnsi="Times New Roman" w:cs="Times New Roman"/>
          <w:sz w:val="24"/>
          <w:szCs w:val="24"/>
          <w:lang w:eastAsia="lt-LT"/>
        </w:rPr>
        <w:t>o</w:t>
      </w:r>
      <w:r w:rsidRPr="186627C7">
        <w:rPr>
          <w:rFonts w:ascii="Times New Roman" w:eastAsia="Times New Roman" w:hAnsi="Times New Roman" w:cs="Times New Roman"/>
          <w:sz w:val="24"/>
          <w:szCs w:val="24"/>
          <w:lang w:eastAsia="lt-LT"/>
        </w:rPr>
        <w:t xml:space="preserve"> žiūrovų skaiči</w:t>
      </w:r>
      <w:r w:rsidR="006233EB">
        <w:rPr>
          <w:rFonts w:ascii="Times New Roman" w:eastAsia="Times New Roman" w:hAnsi="Times New Roman" w:cs="Times New Roman"/>
          <w:sz w:val="24"/>
          <w:szCs w:val="24"/>
          <w:lang w:eastAsia="lt-LT"/>
        </w:rPr>
        <w:t>a</w:t>
      </w:r>
      <w:r w:rsidRPr="186627C7">
        <w:rPr>
          <w:rFonts w:ascii="Times New Roman" w:eastAsia="Times New Roman" w:hAnsi="Times New Roman" w:cs="Times New Roman"/>
          <w:sz w:val="24"/>
          <w:szCs w:val="24"/>
          <w:lang w:eastAsia="lt-LT"/>
        </w:rPr>
        <w:t>us</w:t>
      </w:r>
      <w:r w:rsidR="006233EB">
        <w:rPr>
          <w:rFonts w:ascii="Times New Roman" w:eastAsia="Times New Roman" w:hAnsi="Times New Roman" w:cs="Times New Roman"/>
          <w:sz w:val="24"/>
          <w:szCs w:val="24"/>
          <w:lang w:eastAsia="lt-LT"/>
        </w:rPr>
        <w:t xml:space="preserve"> kriterijų</w:t>
      </w:r>
      <w:r w:rsidRPr="186627C7">
        <w:rPr>
          <w:rFonts w:ascii="Times New Roman" w:eastAsia="Times New Roman" w:hAnsi="Times New Roman" w:cs="Times New Roman"/>
          <w:sz w:val="24"/>
          <w:szCs w:val="24"/>
          <w:lang w:eastAsia="lt-LT"/>
        </w:rPr>
        <w:t xml:space="preserve">. Šis kriterijus apima visus teatro renginius, skirtus plačiajai auditorijai – tiek spektaklius, tiek edukacinius ir kitus kultūrinius renginius, kuriais plečiama teatro auditorija. Šie skaičiai atspindi LNDT veiklą visos Lietuvos mastu, nes apima ne tik teatro erdvėse apsilankančius žiūrovus, bet ir visus žiūrovus, kurie lankosi teatro spektakliuose gastrolių Lietuvoje ir užsienyje. </w:t>
      </w:r>
    </w:p>
    <w:p w14:paraId="0957F1A6" w14:textId="1F69C6ED" w:rsidR="00396227" w:rsidRPr="00396227" w:rsidRDefault="68CFD965" w:rsidP="327801E2">
      <w:pPr>
        <w:spacing w:after="0" w:line="276" w:lineRule="atLeast"/>
        <w:jc w:val="both"/>
        <w:rPr>
          <w:rFonts w:ascii="Times New Roman" w:eastAsia="Times New Roman" w:hAnsi="Times New Roman" w:cs="Times New Roman"/>
          <w:sz w:val="24"/>
          <w:szCs w:val="24"/>
          <w:lang w:eastAsia="lt-LT"/>
        </w:rPr>
      </w:pPr>
      <w:r w:rsidRPr="186627C7">
        <w:rPr>
          <w:rFonts w:ascii="Times New Roman" w:eastAsia="Times New Roman" w:hAnsi="Times New Roman" w:cs="Times New Roman"/>
          <w:sz w:val="24"/>
          <w:szCs w:val="24"/>
          <w:lang w:eastAsia="lt-LT"/>
        </w:rPr>
        <w:t>Bendras lankytojų skaičius – platesnis ir daugiau apimantis kriterijus nei parduotų bilietų skaičius, nes atspindi ne tik teatro vykdomą auditorijos plėtrą, įskaitant nemokamus edukacinius renginius, bet ir socialiai atsakingą LNDT politiką – nemokamų bilietų ar ženklių nuolaidų suteikimą socialiai jautrioms grupėms ir jaunimui, užsienio auditoriją, kuomet bilietus į spektaklius platina užsienio partneriai, o ne LNDT.</w:t>
      </w:r>
      <w:r w:rsidR="00FC0BA3">
        <w:rPr>
          <w:rFonts w:ascii="Times New Roman" w:eastAsia="Times New Roman" w:hAnsi="Times New Roman" w:cs="Times New Roman"/>
          <w:sz w:val="24"/>
          <w:szCs w:val="24"/>
          <w:lang w:eastAsia="lt-LT"/>
        </w:rPr>
        <w:t xml:space="preserve"> </w:t>
      </w:r>
    </w:p>
    <w:p w14:paraId="1C8E4BF8" w14:textId="573E6B9E" w:rsidR="186627C7" w:rsidRDefault="186627C7" w:rsidP="186627C7">
      <w:pPr>
        <w:spacing w:after="0" w:line="276" w:lineRule="atLeast"/>
        <w:jc w:val="both"/>
        <w:rPr>
          <w:rFonts w:ascii="Times New Roman" w:eastAsia="Times New Roman" w:hAnsi="Times New Roman" w:cs="Times New Roman"/>
          <w:sz w:val="24"/>
          <w:szCs w:val="24"/>
          <w:lang w:eastAsia="lt-LT"/>
        </w:rPr>
      </w:pPr>
    </w:p>
    <w:p w14:paraId="3A799C9F" w14:textId="692A7F2E" w:rsidR="36F5A538" w:rsidRDefault="36F5A538" w:rsidP="186627C7">
      <w:pPr>
        <w:spacing w:after="0" w:line="276" w:lineRule="atLeast"/>
        <w:jc w:val="both"/>
        <w:rPr>
          <w:rFonts w:ascii="Times New Roman" w:eastAsia="Times New Roman" w:hAnsi="Times New Roman" w:cs="Times New Roman"/>
          <w:sz w:val="24"/>
          <w:szCs w:val="24"/>
          <w:lang w:eastAsia="lt-LT"/>
        </w:rPr>
      </w:pPr>
      <w:r w:rsidRPr="186627C7">
        <w:rPr>
          <w:rFonts w:ascii="Times New Roman" w:eastAsia="Times New Roman" w:hAnsi="Times New Roman" w:cs="Times New Roman"/>
          <w:sz w:val="24"/>
          <w:szCs w:val="24"/>
          <w:lang w:eastAsia="lt-LT"/>
        </w:rPr>
        <w:t>Programa įgyvendina:</w:t>
      </w:r>
    </w:p>
    <w:p w14:paraId="6A883138" w14:textId="0E15F103" w:rsidR="186627C7" w:rsidRDefault="186627C7" w:rsidP="186627C7">
      <w:pPr>
        <w:spacing w:after="0" w:line="276" w:lineRule="atLeast"/>
        <w:jc w:val="both"/>
        <w:rPr>
          <w:rFonts w:ascii="Times New Roman" w:eastAsia="Times New Roman" w:hAnsi="Times New Roman" w:cs="Times New Roman"/>
          <w:sz w:val="24"/>
          <w:szCs w:val="24"/>
          <w:lang w:eastAsia="lt-LT"/>
        </w:rPr>
      </w:pPr>
    </w:p>
    <w:p w14:paraId="07FE2340" w14:textId="7029FA3F" w:rsidR="36F5A538" w:rsidRDefault="36F5A538" w:rsidP="186627C7">
      <w:pPr>
        <w:spacing w:after="0" w:line="276" w:lineRule="atLeast"/>
        <w:jc w:val="both"/>
        <w:rPr>
          <w:rFonts w:ascii="Times New Roman" w:eastAsia="Times New Roman" w:hAnsi="Times New Roman" w:cs="Times New Roman"/>
          <w:sz w:val="24"/>
          <w:szCs w:val="24"/>
          <w:lang w:eastAsia="lt-LT"/>
        </w:rPr>
      </w:pPr>
      <w:r w:rsidRPr="186627C7">
        <w:rPr>
          <w:rFonts w:ascii="Times New Roman" w:eastAsia="Times New Roman" w:hAnsi="Times New Roman" w:cs="Times New Roman"/>
          <w:sz w:val="24"/>
          <w:szCs w:val="24"/>
          <w:lang w:eastAsia="lt-LT"/>
        </w:rPr>
        <w:t xml:space="preserve">2021–2030 m. nacionalinio pažangos plano (toliau – NPP), patvirtinto Lietuvos Respublikos Vyriausybės 2020 m. rugsėjo 9 d. nutarimu Nr. 998, 4 strateginį tikslą – stiprinti tautinį ir pilietinį tapatumą, didinti kultūros skvarbą ir visuomenės kūrybingumą ir 7 strateginį tikslą – tvariai ir subalansuotai vystyti Lietuvos teritoriją ir mažinti regioninę atskirtį. </w:t>
      </w:r>
    </w:p>
    <w:p w14:paraId="728B980A" w14:textId="553AB064" w:rsidR="36F5A538" w:rsidRDefault="36F5A538" w:rsidP="186627C7">
      <w:pPr>
        <w:spacing w:after="0" w:line="276" w:lineRule="atLeast"/>
        <w:jc w:val="both"/>
        <w:rPr>
          <w:rFonts w:ascii="Times New Roman" w:eastAsia="Times New Roman" w:hAnsi="Times New Roman" w:cs="Times New Roman"/>
          <w:sz w:val="24"/>
          <w:szCs w:val="24"/>
          <w:lang w:eastAsia="lt-LT"/>
        </w:rPr>
      </w:pPr>
      <w:r w:rsidRPr="186627C7">
        <w:rPr>
          <w:rFonts w:ascii="Times New Roman" w:eastAsia="Times New Roman" w:hAnsi="Times New Roman" w:cs="Times New Roman"/>
          <w:sz w:val="24"/>
          <w:szCs w:val="24"/>
          <w:lang w:eastAsia="lt-LT"/>
        </w:rPr>
        <w:t xml:space="preserve">„Lietuvos pristatymo užsienyje 2020–2030 metų strategiją“, patvirtintą 2020 m. rugsėjo 9 d. </w:t>
      </w:r>
    </w:p>
    <w:p w14:paraId="2D5226D9" w14:textId="76DAC848" w:rsidR="36F5A538" w:rsidRDefault="36F5A538" w:rsidP="186627C7">
      <w:pPr>
        <w:spacing w:after="0" w:line="276" w:lineRule="atLeast"/>
        <w:jc w:val="both"/>
        <w:rPr>
          <w:rFonts w:ascii="Times New Roman" w:eastAsia="Times New Roman" w:hAnsi="Times New Roman" w:cs="Times New Roman"/>
          <w:sz w:val="24"/>
          <w:szCs w:val="24"/>
          <w:lang w:eastAsia="lt-LT"/>
        </w:rPr>
      </w:pPr>
      <w:r w:rsidRPr="186627C7">
        <w:rPr>
          <w:rFonts w:ascii="Times New Roman" w:eastAsia="Times New Roman" w:hAnsi="Times New Roman" w:cs="Times New Roman"/>
          <w:sz w:val="24"/>
          <w:szCs w:val="24"/>
          <w:lang w:eastAsia="lt-LT"/>
        </w:rPr>
        <w:t>Lietuvos kultūros politikos kaitos gaires, patvirtintas 2010 m. birželio 30 d. Lietuvos Respublikos Seimo nutarimu Nr. XI-977 „Dėl Lietuvos kultūros politikos kaitos gairių patvirtinimo“ ir jose numatytas kaitos kryptis:</w:t>
      </w:r>
    </w:p>
    <w:p w14:paraId="405629BF" w14:textId="18AC5BFB" w:rsidR="36F5A538" w:rsidRDefault="36F5A538" w:rsidP="186627C7">
      <w:pPr>
        <w:spacing w:after="0" w:line="276" w:lineRule="atLeast"/>
        <w:jc w:val="both"/>
        <w:rPr>
          <w:rFonts w:ascii="Times New Roman" w:eastAsia="Times New Roman" w:hAnsi="Times New Roman" w:cs="Times New Roman"/>
          <w:sz w:val="24"/>
          <w:szCs w:val="24"/>
          <w:lang w:eastAsia="lt-LT"/>
        </w:rPr>
      </w:pPr>
      <w:r w:rsidRPr="186627C7">
        <w:rPr>
          <w:rFonts w:ascii="Times New Roman" w:eastAsia="Times New Roman" w:hAnsi="Times New Roman" w:cs="Times New Roman"/>
          <w:sz w:val="24"/>
          <w:szCs w:val="24"/>
          <w:lang w:eastAsia="lt-LT"/>
        </w:rPr>
        <w:t>didinti kultūros prieinamumą visoje Lietuvoje;</w:t>
      </w:r>
    </w:p>
    <w:p w14:paraId="12684CC7" w14:textId="4C11C57C" w:rsidR="36F5A538" w:rsidRDefault="36F5A538" w:rsidP="186627C7">
      <w:pPr>
        <w:spacing w:after="0" w:line="276" w:lineRule="atLeast"/>
        <w:jc w:val="both"/>
        <w:rPr>
          <w:rFonts w:ascii="Times New Roman" w:eastAsia="Times New Roman" w:hAnsi="Times New Roman" w:cs="Times New Roman"/>
          <w:sz w:val="24"/>
          <w:szCs w:val="24"/>
          <w:lang w:eastAsia="lt-LT"/>
        </w:rPr>
      </w:pPr>
      <w:r w:rsidRPr="186627C7">
        <w:rPr>
          <w:rFonts w:ascii="Times New Roman" w:eastAsia="Times New Roman" w:hAnsi="Times New Roman" w:cs="Times New Roman"/>
          <w:sz w:val="24"/>
          <w:szCs w:val="24"/>
          <w:lang w:eastAsia="lt-LT"/>
        </w:rPr>
        <w:t>konceptualiai, kryptingai, siekiant ilgalaikių tikslų skleisti Lietuvos kultūrą užsienyje.</w:t>
      </w:r>
    </w:p>
    <w:p w14:paraId="386C64B2" w14:textId="416802F5" w:rsidR="36F5A538" w:rsidRDefault="36F5A538" w:rsidP="186627C7">
      <w:pPr>
        <w:spacing w:after="0" w:line="276" w:lineRule="atLeast"/>
        <w:jc w:val="both"/>
        <w:rPr>
          <w:rFonts w:ascii="Times New Roman" w:eastAsia="Times New Roman" w:hAnsi="Times New Roman" w:cs="Times New Roman"/>
          <w:sz w:val="24"/>
          <w:szCs w:val="24"/>
          <w:lang w:eastAsia="lt-LT"/>
        </w:rPr>
      </w:pPr>
      <w:r w:rsidRPr="186627C7">
        <w:rPr>
          <w:rFonts w:ascii="Times New Roman" w:eastAsia="Times New Roman" w:hAnsi="Times New Roman" w:cs="Times New Roman"/>
          <w:sz w:val="24"/>
          <w:szCs w:val="24"/>
          <w:lang w:eastAsia="lt-LT"/>
        </w:rPr>
        <w:t>Profesionaliojo scenos meno veiklos nacionalinę programą, patvirtintą Lietuvos Respublikos kultūros ministro 2017 m. lapkričio 30 d. įsakymu Nr. ĮV-1144 „Dėl Profesionaliojo scenos meno veiklos nacionalinės programos ir Profesionaliojo scenos meno veiklos nacionalinės programos nuostatų patvirtinimo“.</w:t>
      </w:r>
    </w:p>
    <w:p w14:paraId="3A37CD0B" w14:textId="6CD7F4E7" w:rsidR="36F5A538" w:rsidRDefault="36F5A538" w:rsidP="186627C7">
      <w:pPr>
        <w:spacing w:after="0" w:line="276" w:lineRule="atLeast"/>
        <w:jc w:val="both"/>
        <w:rPr>
          <w:rFonts w:ascii="Times New Roman" w:eastAsia="Times New Roman" w:hAnsi="Times New Roman" w:cs="Times New Roman"/>
          <w:sz w:val="24"/>
          <w:szCs w:val="24"/>
          <w:lang w:eastAsia="lt-LT"/>
        </w:rPr>
      </w:pPr>
      <w:r w:rsidRPr="186627C7">
        <w:rPr>
          <w:rFonts w:ascii="Times New Roman" w:eastAsia="Times New Roman" w:hAnsi="Times New Roman" w:cs="Times New Roman"/>
          <w:sz w:val="24"/>
          <w:szCs w:val="24"/>
          <w:lang w:eastAsia="lt-LT"/>
        </w:rPr>
        <w:t>„Kultūros tarptautiškumo politikos koncepciją“, patvirtintą Lietuvos Respublikos kultūros ministro 2018 m. gruodžio 18 d. įsakymu Nr. ĮV-977.</w:t>
      </w:r>
    </w:p>
    <w:p w14:paraId="2DBCA321" w14:textId="7FBE1CE0" w:rsidR="36F5A538" w:rsidRDefault="36F5A538" w:rsidP="186627C7">
      <w:pPr>
        <w:spacing w:after="0" w:line="276" w:lineRule="atLeast"/>
        <w:jc w:val="both"/>
        <w:rPr>
          <w:rFonts w:ascii="Times New Roman" w:eastAsia="Times New Roman" w:hAnsi="Times New Roman" w:cs="Times New Roman"/>
          <w:sz w:val="24"/>
          <w:szCs w:val="24"/>
          <w:lang w:eastAsia="lt-LT"/>
        </w:rPr>
      </w:pPr>
      <w:r w:rsidRPr="186627C7">
        <w:rPr>
          <w:rFonts w:ascii="Times New Roman" w:eastAsia="Times New Roman" w:hAnsi="Times New Roman" w:cs="Times New Roman"/>
          <w:sz w:val="24"/>
          <w:szCs w:val="24"/>
          <w:lang w:eastAsia="lt-LT"/>
        </w:rPr>
        <w:lastRenderedPageBreak/>
        <w:t>XVIII LR Vyriausybės programos projektus „Kultūros svarba asmens, visuomenės ir valstybės raidai“ (72.1 ir 72.6 iniciatyvos), „Visiems prieinama ir įtrauki kultūra“ (76.1 ir 76.3 iniciatyvos), „Kultūrinė diplomatija, valstybės įvaizdis ir tarptautiškumas. Tai, kuo turime didžiuotis“ (80.1 ir 80.2 iniciatyvos).</w:t>
      </w:r>
    </w:p>
    <w:p w14:paraId="3C41BA43" w14:textId="343BCFD0" w:rsidR="36F5A538" w:rsidRDefault="36F5A538" w:rsidP="186627C7">
      <w:pPr>
        <w:spacing w:after="0" w:line="276" w:lineRule="atLeast"/>
        <w:jc w:val="both"/>
        <w:rPr>
          <w:rFonts w:ascii="Times New Roman" w:eastAsia="Times New Roman" w:hAnsi="Times New Roman" w:cs="Times New Roman"/>
          <w:sz w:val="24"/>
          <w:szCs w:val="24"/>
          <w:lang w:eastAsia="lt-LT"/>
        </w:rPr>
      </w:pPr>
      <w:r w:rsidRPr="186627C7">
        <w:rPr>
          <w:rFonts w:ascii="Times New Roman" w:eastAsia="Times New Roman" w:hAnsi="Times New Roman" w:cs="Times New Roman"/>
          <w:sz w:val="24"/>
          <w:szCs w:val="24"/>
          <w:lang w:eastAsia="lt-LT"/>
        </w:rPr>
        <w:t xml:space="preserve"> </w:t>
      </w:r>
    </w:p>
    <w:p w14:paraId="69C92757" w14:textId="59D86F4B" w:rsidR="36F5A538" w:rsidRDefault="36F5A538" w:rsidP="186627C7">
      <w:pPr>
        <w:spacing w:after="0" w:line="276" w:lineRule="atLeast"/>
        <w:jc w:val="both"/>
        <w:rPr>
          <w:rFonts w:ascii="Times New Roman" w:eastAsia="Times New Roman" w:hAnsi="Times New Roman" w:cs="Times New Roman"/>
          <w:sz w:val="24"/>
          <w:szCs w:val="24"/>
          <w:lang w:eastAsia="lt-LT"/>
        </w:rPr>
      </w:pPr>
      <w:r w:rsidRPr="186627C7">
        <w:rPr>
          <w:rFonts w:ascii="Times New Roman" w:eastAsia="Times New Roman" w:hAnsi="Times New Roman" w:cs="Times New Roman"/>
          <w:sz w:val="24"/>
          <w:szCs w:val="24"/>
          <w:lang w:eastAsia="lt-LT"/>
        </w:rPr>
        <w:t>Prisidedama įgyvendinant:</w:t>
      </w:r>
    </w:p>
    <w:p w14:paraId="4D44854E" w14:textId="5F1EF7C2" w:rsidR="36F5A538" w:rsidRDefault="36F5A538" w:rsidP="186627C7">
      <w:pPr>
        <w:spacing w:after="0" w:line="276" w:lineRule="atLeast"/>
        <w:jc w:val="both"/>
        <w:rPr>
          <w:rFonts w:ascii="Times New Roman" w:eastAsia="Times New Roman" w:hAnsi="Times New Roman" w:cs="Times New Roman"/>
          <w:sz w:val="24"/>
          <w:szCs w:val="24"/>
          <w:lang w:eastAsia="lt-LT"/>
        </w:rPr>
      </w:pPr>
      <w:r w:rsidRPr="186627C7">
        <w:rPr>
          <w:rFonts w:ascii="Times New Roman" w:eastAsia="Times New Roman" w:hAnsi="Times New Roman" w:cs="Times New Roman"/>
          <w:sz w:val="24"/>
          <w:szCs w:val="24"/>
          <w:lang w:eastAsia="lt-LT"/>
        </w:rPr>
        <w:t xml:space="preserve">Kultūros ministro valdymo srities 2 veiklos prioritetą „Kultūros paslaugų prieinamumo ir kokybės </w:t>
      </w:r>
      <w:r w:rsidR="00AF723A">
        <w:rPr>
          <w:rFonts w:ascii="Times New Roman" w:eastAsia="Times New Roman" w:hAnsi="Times New Roman" w:cs="Times New Roman"/>
          <w:sz w:val="24"/>
          <w:szCs w:val="24"/>
          <w:lang w:eastAsia="lt-LT"/>
        </w:rPr>
        <w:t>gerinimas</w:t>
      </w:r>
      <w:r w:rsidRPr="186627C7">
        <w:rPr>
          <w:rFonts w:ascii="Times New Roman" w:eastAsia="Times New Roman" w:hAnsi="Times New Roman" w:cs="Times New Roman"/>
          <w:sz w:val="24"/>
          <w:szCs w:val="24"/>
          <w:lang w:eastAsia="lt-LT"/>
        </w:rPr>
        <w:t>“</w:t>
      </w:r>
      <w:r w:rsidR="00271BFE">
        <w:rPr>
          <w:rFonts w:ascii="Times New Roman" w:eastAsia="Times New Roman" w:hAnsi="Times New Roman" w:cs="Times New Roman"/>
          <w:sz w:val="24"/>
          <w:szCs w:val="24"/>
          <w:lang w:eastAsia="lt-LT"/>
        </w:rPr>
        <w:t>;</w:t>
      </w:r>
    </w:p>
    <w:p w14:paraId="7366DCB2" w14:textId="57EBAC03" w:rsidR="36F5A538" w:rsidRDefault="36F5A538" w:rsidP="186627C7">
      <w:pPr>
        <w:spacing w:after="0" w:line="276" w:lineRule="atLeast"/>
        <w:jc w:val="both"/>
        <w:rPr>
          <w:rFonts w:ascii="Times New Roman" w:eastAsia="Times New Roman" w:hAnsi="Times New Roman" w:cs="Times New Roman"/>
          <w:sz w:val="24"/>
          <w:szCs w:val="24"/>
          <w:lang w:eastAsia="lt-LT"/>
        </w:rPr>
      </w:pPr>
      <w:r w:rsidRPr="186627C7">
        <w:rPr>
          <w:rFonts w:ascii="Times New Roman" w:eastAsia="Times New Roman" w:hAnsi="Times New Roman" w:cs="Times New Roman"/>
          <w:sz w:val="24"/>
          <w:szCs w:val="24"/>
          <w:lang w:eastAsia="lt-LT"/>
        </w:rPr>
        <w:t>Prisidedama prie 2010 m. birželio 30 d. LR Vyriausybės patvirtintų „Lietuvos kultūros politikos kaitos gairių“  10 straipsnio „Konceptualiai, kryptingai siekiant ilgalaikių tikslų, skleisti Lietuvos kultūrą užsienyje“.</w:t>
      </w:r>
    </w:p>
    <w:p w14:paraId="3507EC1F" w14:textId="09BDBC52" w:rsidR="36F5A538" w:rsidRDefault="36F5A538" w:rsidP="186627C7">
      <w:pPr>
        <w:spacing w:after="0" w:line="276" w:lineRule="atLeast"/>
        <w:jc w:val="both"/>
        <w:rPr>
          <w:rFonts w:ascii="Times New Roman" w:eastAsia="Times New Roman" w:hAnsi="Times New Roman" w:cs="Times New Roman"/>
          <w:sz w:val="24"/>
          <w:szCs w:val="24"/>
          <w:lang w:eastAsia="lt-LT"/>
        </w:rPr>
      </w:pPr>
      <w:r w:rsidRPr="186627C7">
        <w:rPr>
          <w:rFonts w:ascii="Times New Roman" w:eastAsia="Times New Roman" w:hAnsi="Times New Roman" w:cs="Times New Roman"/>
          <w:sz w:val="24"/>
          <w:szCs w:val="24"/>
          <w:lang w:eastAsia="lt-LT"/>
        </w:rPr>
        <w:t xml:space="preserve"> </w:t>
      </w:r>
    </w:p>
    <w:p w14:paraId="0E8DB0B0" w14:textId="7438C496" w:rsidR="36F5A538" w:rsidRDefault="36F5A538" w:rsidP="186627C7">
      <w:pPr>
        <w:spacing w:after="0" w:line="276" w:lineRule="atLeast"/>
        <w:jc w:val="both"/>
        <w:rPr>
          <w:rFonts w:ascii="Times New Roman" w:eastAsia="Times New Roman" w:hAnsi="Times New Roman" w:cs="Times New Roman"/>
          <w:sz w:val="24"/>
          <w:szCs w:val="24"/>
          <w:lang w:eastAsia="lt-LT"/>
        </w:rPr>
      </w:pPr>
      <w:r w:rsidRPr="186627C7">
        <w:rPr>
          <w:rFonts w:ascii="Times New Roman" w:eastAsia="Times New Roman" w:hAnsi="Times New Roman" w:cs="Times New Roman"/>
          <w:sz w:val="24"/>
          <w:szCs w:val="24"/>
          <w:lang w:eastAsia="lt-LT"/>
        </w:rPr>
        <w:t>Programos vykdymo laikotarpis: programa tęstinė.</w:t>
      </w:r>
    </w:p>
    <w:p w14:paraId="4B140A71" w14:textId="309BB667" w:rsidR="36F5A538" w:rsidRDefault="36F5A538" w:rsidP="186627C7">
      <w:pPr>
        <w:spacing w:after="0" w:line="276" w:lineRule="atLeast"/>
        <w:jc w:val="both"/>
        <w:rPr>
          <w:rFonts w:ascii="Times New Roman" w:eastAsia="Times New Roman" w:hAnsi="Times New Roman" w:cs="Times New Roman"/>
          <w:sz w:val="24"/>
          <w:szCs w:val="24"/>
          <w:lang w:eastAsia="lt-LT"/>
        </w:rPr>
      </w:pPr>
      <w:r w:rsidRPr="186627C7">
        <w:rPr>
          <w:rFonts w:ascii="Times New Roman" w:eastAsia="Times New Roman" w:hAnsi="Times New Roman" w:cs="Times New Roman"/>
          <w:sz w:val="24"/>
          <w:szCs w:val="24"/>
          <w:lang w:eastAsia="lt-LT"/>
        </w:rPr>
        <w:t xml:space="preserve"> </w:t>
      </w:r>
    </w:p>
    <w:p w14:paraId="1175023C" w14:textId="12988850" w:rsidR="36F5A538" w:rsidRDefault="36F5A538" w:rsidP="186627C7">
      <w:pPr>
        <w:spacing w:after="0" w:line="276" w:lineRule="atLeast"/>
        <w:jc w:val="both"/>
        <w:rPr>
          <w:rFonts w:ascii="Times New Roman" w:eastAsia="Times New Roman" w:hAnsi="Times New Roman" w:cs="Times New Roman"/>
          <w:sz w:val="24"/>
          <w:szCs w:val="24"/>
          <w:lang w:eastAsia="lt-LT"/>
        </w:rPr>
      </w:pPr>
      <w:r w:rsidRPr="186627C7">
        <w:rPr>
          <w:rFonts w:ascii="Times New Roman" w:eastAsia="Times New Roman" w:hAnsi="Times New Roman" w:cs="Times New Roman"/>
          <w:sz w:val="24"/>
          <w:szCs w:val="24"/>
          <w:lang w:eastAsia="lt-LT"/>
        </w:rPr>
        <w:t>Vykdytojai: Lietuvos nacionalinis dramos teatras.</w:t>
      </w:r>
    </w:p>
    <w:p w14:paraId="3ED481B2" w14:textId="7A8DABC3" w:rsidR="186627C7" w:rsidRDefault="186627C7" w:rsidP="186627C7">
      <w:pPr>
        <w:spacing w:after="0" w:line="276" w:lineRule="atLeast"/>
        <w:jc w:val="both"/>
        <w:rPr>
          <w:rFonts w:ascii="Times New Roman" w:eastAsia="Times New Roman" w:hAnsi="Times New Roman" w:cs="Times New Roman"/>
          <w:sz w:val="24"/>
          <w:szCs w:val="24"/>
          <w:lang w:eastAsia="lt-LT"/>
        </w:rPr>
      </w:pPr>
    </w:p>
    <w:p w14:paraId="424B58D0" w14:textId="23C34E39" w:rsidR="00FE487D" w:rsidRDefault="212391AB" w:rsidP="00557A3D">
      <w:pPr>
        <w:spacing w:after="0" w:line="276" w:lineRule="atLeast"/>
        <w:jc w:val="both"/>
        <w:rPr>
          <w:rFonts w:ascii="Times New Roman" w:eastAsia="Times New Roman" w:hAnsi="Times New Roman" w:cs="Times New Roman"/>
          <w:b/>
          <w:bCs/>
          <w:color w:val="000000"/>
          <w:sz w:val="24"/>
          <w:szCs w:val="24"/>
          <w:lang w:eastAsia="lt-LT"/>
        </w:rPr>
        <w:sectPr w:rsidR="00FE487D" w:rsidSect="00D6514D">
          <w:pgSz w:w="11906" w:h="16838"/>
          <w:pgMar w:top="1701" w:right="567" w:bottom="1134" w:left="1701" w:header="567" w:footer="567" w:gutter="0"/>
          <w:cols w:space="1296"/>
          <w:docGrid w:linePitch="360"/>
        </w:sectPr>
      </w:pPr>
      <w:r w:rsidRPr="186627C7">
        <w:rPr>
          <w:rFonts w:ascii="Times New Roman" w:eastAsia="Times New Roman" w:hAnsi="Times New Roman" w:cs="Times New Roman"/>
          <w:sz w:val="24"/>
          <w:szCs w:val="24"/>
          <w:lang w:eastAsia="lt-LT"/>
        </w:rPr>
        <w:t>Programos koordinatorius – Ieva Skaržinskaitė, generalinio direktoriaus pavaduotoja, tel. 8 615 64 287, ieva.skarzinskaite</w:t>
      </w:r>
      <w:r w:rsidR="38B45311" w:rsidRPr="186627C7">
        <w:rPr>
          <w:rFonts w:ascii="Times New Roman" w:eastAsia="Times New Roman" w:hAnsi="Times New Roman" w:cs="Times New Roman"/>
          <w:sz w:val="24"/>
          <w:szCs w:val="24"/>
          <w:lang w:eastAsia="lt-LT"/>
        </w:rPr>
        <w:t>@teatras.lt</w:t>
      </w:r>
      <w:r w:rsidR="2665371D" w:rsidRPr="186627C7">
        <w:rPr>
          <w:rFonts w:ascii="Times New Roman" w:eastAsia="Times New Roman" w:hAnsi="Times New Roman" w:cs="Times New Roman"/>
          <w:sz w:val="24"/>
          <w:szCs w:val="24"/>
          <w:lang w:eastAsia="lt-LT"/>
        </w:rPr>
        <w:t>.</w:t>
      </w:r>
    </w:p>
    <w:p w14:paraId="63D1560C" w14:textId="77777777" w:rsidR="00EA5643" w:rsidRDefault="00EA5643" w:rsidP="741DD012">
      <w:pPr>
        <w:spacing w:after="0" w:line="240" w:lineRule="auto"/>
        <w:jc w:val="both"/>
        <w:rPr>
          <w:rFonts w:ascii="Times New Roman" w:eastAsia="Times New Roman" w:hAnsi="Times New Roman" w:cs="Times New Roman"/>
          <w:b/>
          <w:bCs/>
          <w:color w:val="000000" w:themeColor="text1"/>
          <w:sz w:val="24"/>
          <w:szCs w:val="24"/>
        </w:rPr>
      </w:pPr>
    </w:p>
    <w:p w14:paraId="4D3C3E92" w14:textId="77777777" w:rsidR="00C266FB" w:rsidRPr="00C266FB" w:rsidRDefault="00C266FB" w:rsidP="00C266FB">
      <w:pPr>
        <w:widowControl w:val="0"/>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TimesNewRoman" w:hAnsi="Times New Roman" w:cs="TimesNewRoman"/>
          <w:b/>
          <w:i/>
          <w:iCs/>
          <w:color w:val="000000"/>
          <w:kern w:val="1"/>
          <w:sz w:val="20"/>
          <w:szCs w:val="24"/>
          <w:lang w:eastAsia="zh-CN" w:bidi="hi-IN"/>
        </w:rPr>
        <w:t>3</w:t>
      </w:r>
      <w:r w:rsidRPr="00C266FB">
        <w:rPr>
          <w:rFonts w:ascii="Times New Roman" w:eastAsia="TimesNewRoman" w:hAnsi="Times New Roman" w:cs="TimesNewRoman"/>
          <w:b/>
          <w:i/>
          <w:iCs/>
          <w:color w:val="000000"/>
          <w:kern w:val="1"/>
          <w:sz w:val="20"/>
          <w:szCs w:val="24"/>
          <w:lang w:val="en-US" w:eastAsia="zh-CN" w:bidi="hi-IN"/>
        </w:rPr>
        <w:t xml:space="preserve"> lentelė.</w:t>
      </w:r>
      <w:r w:rsidRPr="00C266FB">
        <w:rPr>
          <w:rFonts w:ascii="Times New Roman" w:eastAsia="TimesNewRoman" w:hAnsi="Times New Roman" w:cs="TimesNewRoman"/>
          <w:i/>
          <w:iCs/>
          <w:color w:val="000000"/>
          <w:kern w:val="1"/>
          <w:szCs w:val="24"/>
          <w:lang w:val="en-US" w:eastAsia="zh-CN" w:bidi="hi-IN"/>
        </w:rPr>
        <w:t xml:space="preserve"> </w:t>
      </w:r>
      <w:r w:rsidRPr="00C266FB">
        <w:rPr>
          <w:rFonts w:ascii="Times New Roman" w:eastAsia="TimesNewRoman" w:hAnsi="Times New Roman" w:cs="TimesNewRoman"/>
          <w:i/>
          <w:iCs/>
          <w:color w:val="000000"/>
          <w:kern w:val="1"/>
          <w:sz w:val="24"/>
          <w:szCs w:val="24"/>
          <w:lang w:val="en-US" w:eastAsia="zh-CN" w:bidi="hi-IN"/>
        </w:rPr>
        <w:t>2023—2025</w:t>
      </w:r>
      <w:r w:rsidRPr="00C266FB">
        <w:rPr>
          <w:rFonts w:ascii="Times New Roman" w:eastAsia="TimesNewRoman" w:hAnsi="Times New Roman" w:cs="TimesNewRoman"/>
          <w:i/>
          <w:iCs/>
          <w:color w:val="000000"/>
          <w:kern w:val="1"/>
          <w:szCs w:val="24"/>
          <w:lang w:val="en-US" w:eastAsia="zh-CN" w:bidi="hi-IN"/>
        </w:rPr>
        <w:t xml:space="preserve"> metų programos “Teatro meno pristatymas” uždaviniai, priemonės, asignavimai ir kitos l</w:t>
      </w:r>
      <w:r w:rsidRPr="00C266FB">
        <w:rPr>
          <w:rFonts w:ascii="Times New Roman" w:eastAsia="TimesNewRoman" w:hAnsi="Times New Roman" w:cs="TimesNewRoman"/>
          <w:i/>
          <w:iCs/>
          <w:color w:val="000000"/>
          <w:kern w:val="1"/>
          <w:szCs w:val="24"/>
          <w:lang w:eastAsia="zh-CN" w:bidi="hi-IN"/>
        </w:rPr>
        <w:t xml:space="preserve">ėšos </w:t>
      </w:r>
      <w:r w:rsidRPr="00C266FB">
        <w:rPr>
          <w:rFonts w:ascii="Times New Roman" w:eastAsia="TimesNewRoman" w:hAnsi="Times New Roman" w:cs="TimesNewRoman"/>
          <w:i/>
          <w:iCs/>
          <w:color w:val="000000"/>
          <w:kern w:val="1"/>
          <w:szCs w:val="24"/>
          <w:lang w:val="en-US" w:eastAsia="zh-CN" w:bidi="hi-IN"/>
        </w:rPr>
        <w:t>(tūkst. eurų)</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65"/>
        <w:gridCol w:w="3834"/>
        <w:gridCol w:w="14"/>
        <w:gridCol w:w="753"/>
        <w:gridCol w:w="767"/>
        <w:gridCol w:w="767"/>
        <w:gridCol w:w="766"/>
        <w:gridCol w:w="767"/>
        <w:gridCol w:w="767"/>
        <w:gridCol w:w="767"/>
        <w:gridCol w:w="767"/>
        <w:gridCol w:w="766"/>
        <w:gridCol w:w="767"/>
        <w:gridCol w:w="767"/>
        <w:gridCol w:w="767"/>
        <w:gridCol w:w="779"/>
      </w:tblGrid>
      <w:tr w:rsidR="00C266FB" w:rsidRPr="00C266FB" w14:paraId="4BF8D128" w14:textId="77777777" w:rsidTr="005414A9">
        <w:trPr>
          <w:tblHeader/>
        </w:trPr>
        <w:tc>
          <w:tcPr>
            <w:tcW w:w="764" w:type="dxa"/>
            <w:vMerge w:val="restart"/>
            <w:tcBorders>
              <w:top w:val="single" w:sz="4" w:space="0" w:color="auto"/>
              <w:left w:val="single" w:sz="4" w:space="0" w:color="auto"/>
              <w:bottom w:val="single" w:sz="4" w:space="0" w:color="auto"/>
              <w:right w:val="single" w:sz="4" w:space="0" w:color="auto"/>
            </w:tcBorders>
            <w:shd w:val="clear" w:color="auto" w:fill="EEEEEE"/>
          </w:tcPr>
          <w:p w14:paraId="1B395303"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Valstybės veiklos srities, programos, uždavinio, priemonės kodas, požymis</w:t>
            </w:r>
          </w:p>
        </w:tc>
        <w:tc>
          <w:tcPr>
            <w:tcW w:w="3848" w:type="dxa"/>
            <w:gridSpan w:val="2"/>
            <w:vMerge w:val="restart"/>
            <w:tcBorders>
              <w:top w:val="single" w:sz="4" w:space="0" w:color="auto"/>
              <w:left w:val="single" w:sz="4" w:space="0" w:color="auto"/>
              <w:bottom w:val="single" w:sz="4" w:space="0" w:color="auto"/>
              <w:right w:val="single" w:sz="4" w:space="0" w:color="auto"/>
            </w:tcBorders>
            <w:shd w:val="clear" w:color="auto" w:fill="EEEEEE"/>
          </w:tcPr>
          <w:p w14:paraId="01326A1E"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Uždavinio, priemonės pavadinimas</w:t>
            </w:r>
          </w:p>
        </w:tc>
        <w:tc>
          <w:tcPr>
            <w:tcW w:w="3052" w:type="dxa"/>
            <w:gridSpan w:val="4"/>
            <w:tcBorders>
              <w:top w:val="single" w:sz="4" w:space="0" w:color="auto"/>
              <w:left w:val="single" w:sz="4" w:space="0" w:color="auto"/>
              <w:bottom w:val="single" w:sz="4" w:space="0" w:color="auto"/>
              <w:right w:val="single" w:sz="4" w:space="0" w:color="auto"/>
            </w:tcBorders>
            <w:shd w:val="clear" w:color="auto" w:fill="EEEEEE"/>
          </w:tcPr>
          <w:p w14:paraId="061DB414"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2023 metų asignavimai</w:t>
            </w:r>
          </w:p>
        </w:tc>
        <w:tc>
          <w:tcPr>
            <w:tcW w:w="3066" w:type="dxa"/>
            <w:gridSpan w:val="4"/>
            <w:tcBorders>
              <w:top w:val="single" w:sz="4" w:space="0" w:color="auto"/>
              <w:left w:val="single" w:sz="4" w:space="0" w:color="auto"/>
              <w:bottom w:val="single" w:sz="4" w:space="0" w:color="auto"/>
              <w:right w:val="single" w:sz="4" w:space="0" w:color="auto"/>
            </w:tcBorders>
            <w:shd w:val="clear" w:color="auto" w:fill="EEEEEE"/>
          </w:tcPr>
          <w:p w14:paraId="3C921911"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Numatomi 2024 metų asignavimai</w:t>
            </w:r>
          </w:p>
        </w:tc>
        <w:tc>
          <w:tcPr>
            <w:tcW w:w="3066" w:type="dxa"/>
            <w:gridSpan w:val="4"/>
            <w:tcBorders>
              <w:top w:val="single" w:sz="4" w:space="0" w:color="auto"/>
              <w:left w:val="single" w:sz="4" w:space="0" w:color="auto"/>
              <w:bottom w:val="single" w:sz="4" w:space="0" w:color="auto"/>
              <w:right w:val="single" w:sz="4" w:space="0" w:color="auto"/>
            </w:tcBorders>
            <w:shd w:val="clear" w:color="auto" w:fill="EEEEEE"/>
          </w:tcPr>
          <w:p w14:paraId="4BD8702F"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Numatomi 2025 metų asignavimai</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EEEEEE"/>
          </w:tcPr>
          <w:p w14:paraId="49548ED8"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LRV programos įgyvendinimo plano, NPP ir (arba) nacionalinės plėtros programos elemento kodas</w:t>
            </w:r>
          </w:p>
        </w:tc>
      </w:tr>
      <w:tr w:rsidR="00C266FB" w:rsidRPr="00C266FB" w14:paraId="5446F928" w14:textId="77777777" w:rsidTr="005414A9">
        <w:trPr>
          <w:tblHeader/>
        </w:trPr>
        <w:tc>
          <w:tcPr>
            <w:tcW w:w="764" w:type="dxa"/>
            <w:vMerge/>
            <w:tcBorders>
              <w:top w:val="single" w:sz="4" w:space="0" w:color="auto"/>
              <w:left w:val="single" w:sz="4" w:space="0" w:color="auto"/>
              <w:bottom w:val="single" w:sz="4" w:space="0" w:color="auto"/>
              <w:right w:val="single" w:sz="4" w:space="0" w:color="auto"/>
            </w:tcBorders>
            <w:shd w:val="clear" w:color="auto" w:fill="EEEEEE"/>
          </w:tcPr>
          <w:p w14:paraId="237CB975" w14:textId="77777777" w:rsidR="00C266FB" w:rsidRPr="00C266FB" w:rsidRDefault="00C266FB" w:rsidP="00C266FB">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3848" w:type="dxa"/>
            <w:gridSpan w:val="2"/>
            <w:vMerge/>
            <w:tcBorders>
              <w:top w:val="single" w:sz="4" w:space="0" w:color="auto"/>
              <w:left w:val="single" w:sz="4" w:space="0" w:color="auto"/>
              <w:bottom w:val="single" w:sz="4" w:space="0" w:color="auto"/>
              <w:right w:val="single" w:sz="4" w:space="0" w:color="auto"/>
            </w:tcBorders>
            <w:shd w:val="clear" w:color="auto" w:fill="EEEEEE"/>
          </w:tcPr>
          <w:p w14:paraId="02E393C0" w14:textId="77777777" w:rsidR="00C266FB" w:rsidRPr="00C266FB" w:rsidRDefault="00C266FB" w:rsidP="00C266FB">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752" w:type="dxa"/>
            <w:vMerge w:val="restart"/>
            <w:tcBorders>
              <w:top w:val="single" w:sz="4" w:space="0" w:color="auto"/>
              <w:left w:val="single" w:sz="4" w:space="0" w:color="auto"/>
              <w:bottom w:val="single" w:sz="4" w:space="0" w:color="auto"/>
              <w:right w:val="single" w:sz="4" w:space="0" w:color="auto"/>
            </w:tcBorders>
            <w:shd w:val="clear" w:color="auto" w:fill="EEEEEE"/>
          </w:tcPr>
          <w:p w14:paraId="6FA7E2D8"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iš viso</w:t>
            </w:r>
          </w:p>
        </w:tc>
        <w:tc>
          <w:tcPr>
            <w:tcW w:w="2300" w:type="dxa"/>
            <w:gridSpan w:val="3"/>
            <w:tcBorders>
              <w:top w:val="single" w:sz="4" w:space="0" w:color="auto"/>
              <w:left w:val="single" w:sz="4" w:space="0" w:color="auto"/>
              <w:bottom w:val="single" w:sz="4" w:space="0" w:color="auto"/>
              <w:right w:val="single" w:sz="4" w:space="0" w:color="auto"/>
            </w:tcBorders>
            <w:shd w:val="clear" w:color="auto" w:fill="EEEEEE"/>
          </w:tcPr>
          <w:p w14:paraId="16B67E39"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iš jų</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EEEEEE"/>
          </w:tcPr>
          <w:p w14:paraId="7214FD96"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iš viso</w:t>
            </w:r>
          </w:p>
        </w:tc>
        <w:tc>
          <w:tcPr>
            <w:tcW w:w="2299" w:type="dxa"/>
            <w:gridSpan w:val="3"/>
            <w:tcBorders>
              <w:top w:val="single" w:sz="4" w:space="0" w:color="auto"/>
              <w:left w:val="single" w:sz="4" w:space="0" w:color="auto"/>
              <w:bottom w:val="single" w:sz="4" w:space="0" w:color="auto"/>
              <w:right w:val="single" w:sz="4" w:space="0" w:color="auto"/>
            </w:tcBorders>
            <w:shd w:val="clear" w:color="auto" w:fill="EEEEEE"/>
          </w:tcPr>
          <w:p w14:paraId="2A515C21"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iš jų</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EEEEEE"/>
          </w:tcPr>
          <w:p w14:paraId="0E48228D"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iš viso</w:t>
            </w:r>
          </w:p>
        </w:tc>
        <w:tc>
          <w:tcPr>
            <w:tcW w:w="2300" w:type="dxa"/>
            <w:gridSpan w:val="3"/>
            <w:tcBorders>
              <w:top w:val="single" w:sz="4" w:space="0" w:color="auto"/>
              <w:left w:val="single" w:sz="4" w:space="0" w:color="auto"/>
              <w:bottom w:val="single" w:sz="4" w:space="0" w:color="auto"/>
              <w:right w:val="single" w:sz="4" w:space="0" w:color="auto"/>
            </w:tcBorders>
            <w:shd w:val="clear" w:color="auto" w:fill="EEEEEE"/>
          </w:tcPr>
          <w:p w14:paraId="0062366C"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iš jų</w:t>
            </w:r>
          </w:p>
        </w:tc>
        <w:tc>
          <w:tcPr>
            <w:tcW w:w="779" w:type="dxa"/>
            <w:vMerge/>
            <w:tcBorders>
              <w:top w:val="single" w:sz="4" w:space="0" w:color="auto"/>
              <w:left w:val="single" w:sz="4" w:space="0" w:color="auto"/>
              <w:bottom w:val="single" w:sz="4" w:space="0" w:color="auto"/>
              <w:right w:val="single" w:sz="4" w:space="0" w:color="auto"/>
            </w:tcBorders>
            <w:shd w:val="clear" w:color="auto" w:fill="EEEEEE"/>
          </w:tcPr>
          <w:p w14:paraId="52CE6D61" w14:textId="77777777" w:rsidR="00C266FB" w:rsidRPr="00C266FB" w:rsidRDefault="00C266FB" w:rsidP="00C266FB">
            <w:pPr>
              <w:widowControl w:val="0"/>
              <w:suppressAutoHyphens/>
              <w:spacing w:after="0" w:line="240" w:lineRule="auto"/>
              <w:rPr>
                <w:rFonts w:ascii="Times New Roman" w:eastAsia="Arial Unicode MS" w:hAnsi="Times New Roman" w:cs="Mangal"/>
                <w:kern w:val="1"/>
                <w:sz w:val="24"/>
                <w:szCs w:val="24"/>
                <w:lang w:eastAsia="zh-CN" w:bidi="hi-IN"/>
              </w:rPr>
            </w:pPr>
          </w:p>
        </w:tc>
      </w:tr>
      <w:tr w:rsidR="00C266FB" w:rsidRPr="00C266FB" w14:paraId="57C86DB0" w14:textId="77777777" w:rsidTr="005414A9">
        <w:trPr>
          <w:tblHeader/>
        </w:trPr>
        <w:tc>
          <w:tcPr>
            <w:tcW w:w="764" w:type="dxa"/>
            <w:vMerge/>
            <w:tcBorders>
              <w:top w:val="single" w:sz="4" w:space="0" w:color="auto"/>
              <w:left w:val="single" w:sz="4" w:space="0" w:color="auto"/>
              <w:bottom w:val="single" w:sz="4" w:space="0" w:color="auto"/>
              <w:right w:val="single" w:sz="4" w:space="0" w:color="auto"/>
            </w:tcBorders>
            <w:shd w:val="clear" w:color="auto" w:fill="EEEEEE"/>
          </w:tcPr>
          <w:p w14:paraId="41D1505E" w14:textId="77777777" w:rsidR="00C266FB" w:rsidRPr="00C266FB" w:rsidRDefault="00C266FB" w:rsidP="00C266FB">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3848" w:type="dxa"/>
            <w:gridSpan w:val="2"/>
            <w:vMerge/>
            <w:tcBorders>
              <w:top w:val="single" w:sz="4" w:space="0" w:color="auto"/>
              <w:left w:val="single" w:sz="4" w:space="0" w:color="auto"/>
              <w:bottom w:val="single" w:sz="4" w:space="0" w:color="auto"/>
              <w:right w:val="single" w:sz="4" w:space="0" w:color="auto"/>
            </w:tcBorders>
            <w:shd w:val="clear" w:color="auto" w:fill="EEEEEE"/>
          </w:tcPr>
          <w:p w14:paraId="16050203" w14:textId="77777777" w:rsidR="00C266FB" w:rsidRPr="00C266FB" w:rsidRDefault="00C266FB" w:rsidP="00C266FB">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752" w:type="dxa"/>
            <w:vMerge/>
            <w:tcBorders>
              <w:top w:val="single" w:sz="4" w:space="0" w:color="auto"/>
              <w:left w:val="single" w:sz="4" w:space="0" w:color="auto"/>
              <w:bottom w:val="single" w:sz="4" w:space="0" w:color="auto"/>
              <w:right w:val="single" w:sz="4" w:space="0" w:color="auto"/>
            </w:tcBorders>
            <w:shd w:val="clear" w:color="auto" w:fill="EEEEEE"/>
          </w:tcPr>
          <w:p w14:paraId="592AFB17" w14:textId="77777777" w:rsidR="00C266FB" w:rsidRPr="00C266FB" w:rsidRDefault="00C266FB" w:rsidP="00C266FB">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1534" w:type="dxa"/>
            <w:gridSpan w:val="2"/>
            <w:tcBorders>
              <w:top w:val="single" w:sz="4" w:space="0" w:color="auto"/>
              <w:left w:val="single" w:sz="4" w:space="0" w:color="auto"/>
              <w:bottom w:val="single" w:sz="4" w:space="0" w:color="auto"/>
              <w:right w:val="single" w:sz="4" w:space="0" w:color="auto"/>
            </w:tcBorders>
            <w:shd w:val="clear" w:color="auto" w:fill="EEEEEE"/>
          </w:tcPr>
          <w:p w14:paraId="60EF7E91"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išlaidoms</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EEEEEE"/>
          </w:tcPr>
          <w:p w14:paraId="5ED75904"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turtui įsigyti</w:t>
            </w:r>
          </w:p>
        </w:tc>
        <w:tc>
          <w:tcPr>
            <w:tcW w:w="767" w:type="dxa"/>
            <w:vMerge/>
            <w:tcBorders>
              <w:top w:val="single" w:sz="4" w:space="0" w:color="auto"/>
              <w:left w:val="single" w:sz="4" w:space="0" w:color="auto"/>
              <w:bottom w:val="single" w:sz="4" w:space="0" w:color="auto"/>
              <w:right w:val="single" w:sz="4" w:space="0" w:color="auto"/>
            </w:tcBorders>
            <w:shd w:val="clear" w:color="auto" w:fill="EEEEEE"/>
          </w:tcPr>
          <w:p w14:paraId="067ECE37" w14:textId="77777777" w:rsidR="00C266FB" w:rsidRPr="00C266FB" w:rsidRDefault="00C266FB" w:rsidP="00C266FB">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1532" w:type="dxa"/>
            <w:gridSpan w:val="2"/>
            <w:tcBorders>
              <w:top w:val="single" w:sz="4" w:space="0" w:color="auto"/>
              <w:left w:val="single" w:sz="4" w:space="0" w:color="auto"/>
              <w:bottom w:val="single" w:sz="4" w:space="0" w:color="auto"/>
              <w:right w:val="single" w:sz="4" w:space="0" w:color="auto"/>
            </w:tcBorders>
            <w:shd w:val="clear" w:color="auto" w:fill="EEEEEE"/>
          </w:tcPr>
          <w:p w14:paraId="49B9CCB3"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išlaidoms</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EEEEEE"/>
          </w:tcPr>
          <w:p w14:paraId="77EEDC1F"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turtui įsigyti</w:t>
            </w:r>
          </w:p>
        </w:tc>
        <w:tc>
          <w:tcPr>
            <w:tcW w:w="766" w:type="dxa"/>
            <w:vMerge/>
            <w:tcBorders>
              <w:top w:val="single" w:sz="4" w:space="0" w:color="auto"/>
              <w:left w:val="single" w:sz="4" w:space="0" w:color="auto"/>
              <w:bottom w:val="single" w:sz="4" w:space="0" w:color="auto"/>
              <w:right w:val="single" w:sz="4" w:space="0" w:color="auto"/>
            </w:tcBorders>
            <w:shd w:val="clear" w:color="auto" w:fill="EEEEEE"/>
          </w:tcPr>
          <w:p w14:paraId="217F7D16" w14:textId="77777777" w:rsidR="00C266FB" w:rsidRPr="00C266FB" w:rsidRDefault="00C266FB" w:rsidP="00C266FB">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1533" w:type="dxa"/>
            <w:gridSpan w:val="2"/>
            <w:tcBorders>
              <w:top w:val="single" w:sz="4" w:space="0" w:color="auto"/>
              <w:left w:val="single" w:sz="4" w:space="0" w:color="auto"/>
              <w:bottom w:val="single" w:sz="4" w:space="0" w:color="auto"/>
              <w:right w:val="single" w:sz="4" w:space="0" w:color="auto"/>
            </w:tcBorders>
            <w:shd w:val="clear" w:color="auto" w:fill="EEEEEE"/>
          </w:tcPr>
          <w:p w14:paraId="32EE7728"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išlaidoms</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EEEEEE"/>
          </w:tcPr>
          <w:p w14:paraId="015DFBEC"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turtui įsigyti</w:t>
            </w:r>
          </w:p>
        </w:tc>
        <w:tc>
          <w:tcPr>
            <w:tcW w:w="779" w:type="dxa"/>
            <w:vMerge/>
            <w:tcBorders>
              <w:top w:val="single" w:sz="4" w:space="0" w:color="auto"/>
              <w:left w:val="single" w:sz="4" w:space="0" w:color="auto"/>
              <w:bottom w:val="single" w:sz="4" w:space="0" w:color="auto"/>
              <w:right w:val="single" w:sz="4" w:space="0" w:color="auto"/>
            </w:tcBorders>
            <w:shd w:val="clear" w:color="auto" w:fill="EEEEEE"/>
          </w:tcPr>
          <w:p w14:paraId="0D963DAA" w14:textId="77777777" w:rsidR="00C266FB" w:rsidRPr="00C266FB" w:rsidRDefault="00C266FB" w:rsidP="00C266FB">
            <w:pPr>
              <w:widowControl w:val="0"/>
              <w:suppressAutoHyphens/>
              <w:spacing w:after="0" w:line="240" w:lineRule="auto"/>
              <w:rPr>
                <w:rFonts w:ascii="Times New Roman" w:eastAsia="Arial Unicode MS" w:hAnsi="Times New Roman" w:cs="Mangal"/>
                <w:kern w:val="1"/>
                <w:sz w:val="24"/>
                <w:szCs w:val="24"/>
                <w:lang w:eastAsia="zh-CN" w:bidi="hi-IN"/>
              </w:rPr>
            </w:pPr>
          </w:p>
        </w:tc>
      </w:tr>
      <w:tr w:rsidR="00C266FB" w:rsidRPr="00C266FB" w14:paraId="62E533EB" w14:textId="77777777" w:rsidTr="005414A9">
        <w:trPr>
          <w:tblHeader/>
        </w:trPr>
        <w:tc>
          <w:tcPr>
            <w:tcW w:w="764" w:type="dxa"/>
            <w:vMerge/>
            <w:tcBorders>
              <w:top w:val="single" w:sz="4" w:space="0" w:color="auto"/>
              <w:left w:val="single" w:sz="4" w:space="0" w:color="auto"/>
              <w:bottom w:val="single" w:sz="4" w:space="0" w:color="auto"/>
              <w:right w:val="single" w:sz="4" w:space="0" w:color="auto"/>
            </w:tcBorders>
            <w:shd w:val="clear" w:color="auto" w:fill="EEEEEE"/>
          </w:tcPr>
          <w:p w14:paraId="3F24D07E" w14:textId="77777777" w:rsidR="00C266FB" w:rsidRPr="00C266FB" w:rsidRDefault="00C266FB" w:rsidP="00C266FB">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3848" w:type="dxa"/>
            <w:gridSpan w:val="2"/>
            <w:vMerge/>
            <w:tcBorders>
              <w:top w:val="single" w:sz="4" w:space="0" w:color="auto"/>
              <w:left w:val="single" w:sz="4" w:space="0" w:color="auto"/>
              <w:bottom w:val="single" w:sz="4" w:space="0" w:color="auto"/>
              <w:right w:val="single" w:sz="4" w:space="0" w:color="auto"/>
            </w:tcBorders>
            <w:shd w:val="clear" w:color="auto" w:fill="EEEEEE"/>
          </w:tcPr>
          <w:p w14:paraId="025F41F3" w14:textId="77777777" w:rsidR="00C266FB" w:rsidRPr="00C266FB" w:rsidRDefault="00C266FB" w:rsidP="00C266FB">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752" w:type="dxa"/>
            <w:vMerge/>
            <w:tcBorders>
              <w:top w:val="single" w:sz="4" w:space="0" w:color="auto"/>
              <w:left w:val="single" w:sz="4" w:space="0" w:color="auto"/>
              <w:bottom w:val="single" w:sz="4" w:space="0" w:color="auto"/>
              <w:right w:val="single" w:sz="4" w:space="0" w:color="auto"/>
            </w:tcBorders>
            <w:shd w:val="clear" w:color="auto" w:fill="EEEEEE"/>
          </w:tcPr>
          <w:p w14:paraId="1B71C865" w14:textId="77777777" w:rsidR="00C266FB" w:rsidRPr="00C266FB" w:rsidRDefault="00C266FB" w:rsidP="00C266FB">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EEEEEE"/>
          </w:tcPr>
          <w:p w14:paraId="7721783F"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iš viso</w:t>
            </w:r>
          </w:p>
        </w:tc>
        <w:tc>
          <w:tcPr>
            <w:tcW w:w="767" w:type="dxa"/>
            <w:tcBorders>
              <w:top w:val="single" w:sz="4" w:space="0" w:color="auto"/>
              <w:left w:val="single" w:sz="4" w:space="0" w:color="auto"/>
              <w:bottom w:val="single" w:sz="4" w:space="0" w:color="auto"/>
              <w:right w:val="single" w:sz="4" w:space="0" w:color="auto"/>
            </w:tcBorders>
            <w:shd w:val="clear" w:color="auto" w:fill="EEEEEE"/>
          </w:tcPr>
          <w:p w14:paraId="5A0F0A83"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 xml:space="preserve">iš jų darbo užmokesčiui </w:t>
            </w:r>
          </w:p>
        </w:tc>
        <w:tc>
          <w:tcPr>
            <w:tcW w:w="766" w:type="dxa"/>
            <w:vMerge/>
            <w:tcBorders>
              <w:top w:val="single" w:sz="4" w:space="0" w:color="auto"/>
              <w:left w:val="single" w:sz="4" w:space="0" w:color="auto"/>
              <w:bottom w:val="single" w:sz="4" w:space="0" w:color="auto"/>
              <w:right w:val="single" w:sz="4" w:space="0" w:color="auto"/>
            </w:tcBorders>
            <w:shd w:val="clear" w:color="auto" w:fill="EEEEEE"/>
          </w:tcPr>
          <w:p w14:paraId="0E1326B9" w14:textId="77777777" w:rsidR="00C266FB" w:rsidRPr="00C266FB" w:rsidRDefault="00C266FB" w:rsidP="00C266FB">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767" w:type="dxa"/>
            <w:vMerge/>
            <w:tcBorders>
              <w:top w:val="single" w:sz="4" w:space="0" w:color="auto"/>
              <w:left w:val="single" w:sz="4" w:space="0" w:color="auto"/>
              <w:bottom w:val="single" w:sz="4" w:space="0" w:color="auto"/>
              <w:right w:val="single" w:sz="4" w:space="0" w:color="auto"/>
            </w:tcBorders>
            <w:shd w:val="clear" w:color="auto" w:fill="EEEEEE"/>
          </w:tcPr>
          <w:p w14:paraId="0FC1469A" w14:textId="77777777" w:rsidR="00C266FB" w:rsidRPr="00C266FB" w:rsidRDefault="00C266FB" w:rsidP="00C266FB">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766" w:type="dxa"/>
            <w:tcBorders>
              <w:top w:val="single" w:sz="4" w:space="0" w:color="auto"/>
              <w:left w:val="single" w:sz="4" w:space="0" w:color="auto"/>
              <w:bottom w:val="single" w:sz="4" w:space="0" w:color="auto"/>
              <w:right w:val="single" w:sz="4" w:space="0" w:color="auto"/>
            </w:tcBorders>
            <w:shd w:val="clear" w:color="auto" w:fill="EEEEEE"/>
          </w:tcPr>
          <w:p w14:paraId="04BE28B0"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iš viso</w:t>
            </w:r>
          </w:p>
        </w:tc>
        <w:tc>
          <w:tcPr>
            <w:tcW w:w="766" w:type="dxa"/>
            <w:tcBorders>
              <w:top w:val="single" w:sz="4" w:space="0" w:color="auto"/>
              <w:left w:val="single" w:sz="4" w:space="0" w:color="auto"/>
              <w:bottom w:val="single" w:sz="4" w:space="0" w:color="auto"/>
              <w:right w:val="single" w:sz="4" w:space="0" w:color="auto"/>
            </w:tcBorders>
            <w:shd w:val="clear" w:color="auto" w:fill="EEEEEE"/>
          </w:tcPr>
          <w:p w14:paraId="0E2B97E5"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16"/>
                <w:szCs w:val="16"/>
                <w:lang w:eastAsia="zh-CN" w:bidi="hi-IN"/>
              </w:rPr>
            </w:pPr>
          </w:p>
        </w:tc>
        <w:tc>
          <w:tcPr>
            <w:tcW w:w="767" w:type="dxa"/>
            <w:vMerge/>
            <w:tcBorders>
              <w:top w:val="single" w:sz="4" w:space="0" w:color="auto"/>
              <w:left w:val="single" w:sz="4" w:space="0" w:color="auto"/>
              <w:bottom w:val="single" w:sz="4" w:space="0" w:color="auto"/>
              <w:right w:val="single" w:sz="4" w:space="0" w:color="auto"/>
            </w:tcBorders>
            <w:shd w:val="clear" w:color="auto" w:fill="EEEEEE"/>
          </w:tcPr>
          <w:p w14:paraId="396EE942" w14:textId="77777777" w:rsidR="00C266FB" w:rsidRPr="00C266FB" w:rsidRDefault="00C266FB" w:rsidP="00C266FB">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766" w:type="dxa"/>
            <w:vMerge/>
            <w:tcBorders>
              <w:top w:val="single" w:sz="4" w:space="0" w:color="auto"/>
              <w:left w:val="single" w:sz="4" w:space="0" w:color="auto"/>
              <w:bottom w:val="single" w:sz="4" w:space="0" w:color="auto"/>
              <w:right w:val="single" w:sz="4" w:space="0" w:color="auto"/>
            </w:tcBorders>
            <w:shd w:val="clear" w:color="auto" w:fill="EEEEEE"/>
          </w:tcPr>
          <w:p w14:paraId="6EF7643D" w14:textId="77777777" w:rsidR="00C266FB" w:rsidRPr="00C266FB" w:rsidRDefault="00C266FB" w:rsidP="00C266FB">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EEEEEE"/>
          </w:tcPr>
          <w:p w14:paraId="23CD5B24"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iš viso</w:t>
            </w:r>
          </w:p>
        </w:tc>
        <w:tc>
          <w:tcPr>
            <w:tcW w:w="766" w:type="dxa"/>
            <w:tcBorders>
              <w:top w:val="single" w:sz="4" w:space="0" w:color="auto"/>
              <w:left w:val="single" w:sz="4" w:space="0" w:color="auto"/>
              <w:bottom w:val="single" w:sz="4" w:space="0" w:color="auto"/>
              <w:right w:val="single" w:sz="4" w:space="0" w:color="auto"/>
            </w:tcBorders>
            <w:shd w:val="clear" w:color="auto" w:fill="EEEEEE"/>
          </w:tcPr>
          <w:p w14:paraId="182E4BF9"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 xml:space="preserve">iš jų darbo užmokesčiui </w:t>
            </w:r>
          </w:p>
        </w:tc>
        <w:tc>
          <w:tcPr>
            <w:tcW w:w="767" w:type="dxa"/>
            <w:vMerge/>
            <w:tcBorders>
              <w:top w:val="single" w:sz="4" w:space="0" w:color="auto"/>
              <w:left w:val="single" w:sz="4" w:space="0" w:color="auto"/>
              <w:bottom w:val="single" w:sz="4" w:space="0" w:color="auto"/>
              <w:right w:val="single" w:sz="4" w:space="0" w:color="auto"/>
            </w:tcBorders>
            <w:shd w:val="clear" w:color="auto" w:fill="EEEEEE"/>
          </w:tcPr>
          <w:p w14:paraId="43254568" w14:textId="77777777" w:rsidR="00C266FB" w:rsidRPr="00C266FB" w:rsidRDefault="00C266FB" w:rsidP="00C266FB">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779" w:type="dxa"/>
            <w:vMerge/>
            <w:tcBorders>
              <w:top w:val="single" w:sz="4" w:space="0" w:color="auto"/>
              <w:left w:val="single" w:sz="4" w:space="0" w:color="auto"/>
              <w:bottom w:val="single" w:sz="4" w:space="0" w:color="auto"/>
              <w:right w:val="single" w:sz="4" w:space="0" w:color="auto"/>
            </w:tcBorders>
            <w:shd w:val="clear" w:color="auto" w:fill="EEEEEE"/>
          </w:tcPr>
          <w:p w14:paraId="07E4783B" w14:textId="77777777" w:rsidR="00C266FB" w:rsidRPr="00C266FB" w:rsidRDefault="00C266FB" w:rsidP="00C266FB">
            <w:pPr>
              <w:widowControl w:val="0"/>
              <w:suppressAutoHyphens/>
              <w:spacing w:after="0" w:line="240" w:lineRule="auto"/>
              <w:rPr>
                <w:rFonts w:ascii="Times New Roman" w:eastAsia="Arial Unicode MS" w:hAnsi="Times New Roman" w:cs="Mangal"/>
                <w:kern w:val="1"/>
                <w:sz w:val="24"/>
                <w:szCs w:val="24"/>
                <w:lang w:eastAsia="zh-CN" w:bidi="hi-IN"/>
              </w:rPr>
            </w:pPr>
          </w:p>
        </w:tc>
      </w:tr>
      <w:tr w:rsidR="00C266FB" w:rsidRPr="00C266FB" w14:paraId="23734CAC" w14:textId="77777777" w:rsidTr="005414A9">
        <w:trPr>
          <w:tblHeader/>
        </w:trPr>
        <w:tc>
          <w:tcPr>
            <w:tcW w:w="764" w:type="dxa"/>
            <w:tcBorders>
              <w:top w:val="single" w:sz="4" w:space="0" w:color="auto"/>
              <w:left w:val="single" w:sz="4" w:space="0" w:color="auto"/>
              <w:bottom w:val="single" w:sz="4" w:space="0" w:color="auto"/>
              <w:right w:val="single" w:sz="4" w:space="0" w:color="auto"/>
            </w:tcBorders>
            <w:shd w:val="clear" w:color="auto" w:fill="EEEEEE"/>
          </w:tcPr>
          <w:p w14:paraId="0E0598F6"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1</w:t>
            </w:r>
          </w:p>
        </w:tc>
        <w:tc>
          <w:tcPr>
            <w:tcW w:w="3848" w:type="dxa"/>
            <w:gridSpan w:val="2"/>
            <w:tcBorders>
              <w:top w:val="single" w:sz="4" w:space="0" w:color="auto"/>
              <w:left w:val="single" w:sz="4" w:space="0" w:color="auto"/>
              <w:bottom w:val="single" w:sz="4" w:space="0" w:color="auto"/>
              <w:right w:val="single" w:sz="4" w:space="0" w:color="auto"/>
            </w:tcBorders>
            <w:shd w:val="clear" w:color="auto" w:fill="EEEEEE"/>
          </w:tcPr>
          <w:p w14:paraId="07C9E000"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2</w:t>
            </w:r>
          </w:p>
        </w:tc>
        <w:tc>
          <w:tcPr>
            <w:tcW w:w="752" w:type="dxa"/>
            <w:tcBorders>
              <w:top w:val="single" w:sz="4" w:space="0" w:color="auto"/>
              <w:left w:val="single" w:sz="4" w:space="0" w:color="auto"/>
              <w:bottom w:val="single" w:sz="4" w:space="0" w:color="auto"/>
              <w:right w:val="single" w:sz="4" w:space="0" w:color="auto"/>
            </w:tcBorders>
            <w:shd w:val="clear" w:color="auto" w:fill="EEEEEE"/>
          </w:tcPr>
          <w:p w14:paraId="66A3102D"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7</w:t>
            </w:r>
          </w:p>
        </w:tc>
        <w:tc>
          <w:tcPr>
            <w:tcW w:w="767" w:type="dxa"/>
            <w:tcBorders>
              <w:top w:val="single" w:sz="4" w:space="0" w:color="auto"/>
              <w:left w:val="single" w:sz="4" w:space="0" w:color="auto"/>
              <w:bottom w:val="single" w:sz="4" w:space="0" w:color="auto"/>
              <w:right w:val="single" w:sz="4" w:space="0" w:color="auto"/>
            </w:tcBorders>
            <w:shd w:val="clear" w:color="auto" w:fill="EEEEEE"/>
          </w:tcPr>
          <w:p w14:paraId="18B086AF"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8</w:t>
            </w:r>
          </w:p>
        </w:tc>
        <w:tc>
          <w:tcPr>
            <w:tcW w:w="767" w:type="dxa"/>
            <w:tcBorders>
              <w:top w:val="single" w:sz="4" w:space="0" w:color="auto"/>
              <w:left w:val="single" w:sz="4" w:space="0" w:color="auto"/>
              <w:bottom w:val="single" w:sz="4" w:space="0" w:color="auto"/>
              <w:right w:val="single" w:sz="4" w:space="0" w:color="auto"/>
            </w:tcBorders>
            <w:shd w:val="clear" w:color="auto" w:fill="EEEEEE"/>
          </w:tcPr>
          <w:p w14:paraId="472BB679"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9</w:t>
            </w:r>
          </w:p>
        </w:tc>
        <w:tc>
          <w:tcPr>
            <w:tcW w:w="766" w:type="dxa"/>
            <w:tcBorders>
              <w:top w:val="single" w:sz="4" w:space="0" w:color="auto"/>
              <w:left w:val="single" w:sz="4" w:space="0" w:color="auto"/>
              <w:bottom w:val="single" w:sz="4" w:space="0" w:color="auto"/>
              <w:right w:val="single" w:sz="4" w:space="0" w:color="auto"/>
            </w:tcBorders>
            <w:shd w:val="clear" w:color="auto" w:fill="EEEEEE"/>
          </w:tcPr>
          <w:p w14:paraId="7304240F"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10</w:t>
            </w:r>
          </w:p>
        </w:tc>
        <w:tc>
          <w:tcPr>
            <w:tcW w:w="767" w:type="dxa"/>
            <w:tcBorders>
              <w:top w:val="single" w:sz="4" w:space="0" w:color="auto"/>
              <w:left w:val="single" w:sz="4" w:space="0" w:color="auto"/>
              <w:bottom w:val="single" w:sz="4" w:space="0" w:color="auto"/>
              <w:right w:val="single" w:sz="4" w:space="0" w:color="auto"/>
            </w:tcBorders>
            <w:shd w:val="clear" w:color="auto" w:fill="EEEEEE"/>
          </w:tcPr>
          <w:p w14:paraId="00E84711"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11</w:t>
            </w:r>
          </w:p>
        </w:tc>
        <w:tc>
          <w:tcPr>
            <w:tcW w:w="766" w:type="dxa"/>
            <w:tcBorders>
              <w:top w:val="single" w:sz="4" w:space="0" w:color="auto"/>
              <w:left w:val="single" w:sz="4" w:space="0" w:color="auto"/>
              <w:bottom w:val="single" w:sz="4" w:space="0" w:color="auto"/>
              <w:right w:val="single" w:sz="4" w:space="0" w:color="auto"/>
            </w:tcBorders>
            <w:shd w:val="clear" w:color="auto" w:fill="EEEEEE"/>
          </w:tcPr>
          <w:p w14:paraId="69FB1524"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12</w:t>
            </w:r>
          </w:p>
        </w:tc>
        <w:tc>
          <w:tcPr>
            <w:tcW w:w="766" w:type="dxa"/>
            <w:tcBorders>
              <w:top w:val="single" w:sz="4" w:space="0" w:color="auto"/>
              <w:left w:val="single" w:sz="4" w:space="0" w:color="auto"/>
              <w:bottom w:val="single" w:sz="4" w:space="0" w:color="auto"/>
              <w:right w:val="single" w:sz="4" w:space="0" w:color="auto"/>
            </w:tcBorders>
            <w:shd w:val="clear" w:color="auto" w:fill="EEEEEE"/>
          </w:tcPr>
          <w:p w14:paraId="6066E83C"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13</w:t>
            </w:r>
          </w:p>
        </w:tc>
        <w:tc>
          <w:tcPr>
            <w:tcW w:w="767" w:type="dxa"/>
            <w:tcBorders>
              <w:top w:val="single" w:sz="4" w:space="0" w:color="auto"/>
              <w:left w:val="single" w:sz="4" w:space="0" w:color="auto"/>
              <w:bottom w:val="single" w:sz="4" w:space="0" w:color="auto"/>
              <w:right w:val="single" w:sz="4" w:space="0" w:color="auto"/>
            </w:tcBorders>
            <w:shd w:val="clear" w:color="auto" w:fill="EEEEEE"/>
          </w:tcPr>
          <w:p w14:paraId="66E82926"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14</w:t>
            </w:r>
          </w:p>
        </w:tc>
        <w:tc>
          <w:tcPr>
            <w:tcW w:w="766" w:type="dxa"/>
            <w:tcBorders>
              <w:top w:val="single" w:sz="4" w:space="0" w:color="auto"/>
              <w:left w:val="single" w:sz="4" w:space="0" w:color="auto"/>
              <w:bottom w:val="single" w:sz="4" w:space="0" w:color="auto"/>
              <w:right w:val="single" w:sz="4" w:space="0" w:color="auto"/>
            </w:tcBorders>
            <w:shd w:val="clear" w:color="auto" w:fill="EEEEEE"/>
          </w:tcPr>
          <w:p w14:paraId="737F9176"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15</w:t>
            </w:r>
          </w:p>
        </w:tc>
        <w:tc>
          <w:tcPr>
            <w:tcW w:w="767" w:type="dxa"/>
            <w:tcBorders>
              <w:top w:val="single" w:sz="4" w:space="0" w:color="auto"/>
              <w:left w:val="single" w:sz="4" w:space="0" w:color="auto"/>
              <w:bottom w:val="single" w:sz="4" w:space="0" w:color="auto"/>
              <w:right w:val="single" w:sz="4" w:space="0" w:color="auto"/>
            </w:tcBorders>
            <w:shd w:val="clear" w:color="auto" w:fill="EEEEEE"/>
          </w:tcPr>
          <w:p w14:paraId="7FFC42F7"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16</w:t>
            </w:r>
          </w:p>
        </w:tc>
        <w:tc>
          <w:tcPr>
            <w:tcW w:w="766" w:type="dxa"/>
            <w:tcBorders>
              <w:top w:val="single" w:sz="4" w:space="0" w:color="auto"/>
              <w:left w:val="single" w:sz="4" w:space="0" w:color="auto"/>
              <w:bottom w:val="single" w:sz="4" w:space="0" w:color="auto"/>
              <w:right w:val="single" w:sz="4" w:space="0" w:color="auto"/>
            </w:tcBorders>
            <w:shd w:val="clear" w:color="auto" w:fill="EEEEEE"/>
          </w:tcPr>
          <w:p w14:paraId="0BA1FB8A"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17</w:t>
            </w:r>
          </w:p>
        </w:tc>
        <w:tc>
          <w:tcPr>
            <w:tcW w:w="767" w:type="dxa"/>
            <w:tcBorders>
              <w:top w:val="single" w:sz="4" w:space="0" w:color="auto"/>
              <w:left w:val="single" w:sz="4" w:space="0" w:color="auto"/>
              <w:bottom w:val="single" w:sz="4" w:space="0" w:color="auto"/>
              <w:right w:val="single" w:sz="4" w:space="0" w:color="auto"/>
            </w:tcBorders>
            <w:shd w:val="clear" w:color="auto" w:fill="EEEEEE"/>
          </w:tcPr>
          <w:p w14:paraId="603B8FB5"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18</w:t>
            </w:r>
          </w:p>
        </w:tc>
        <w:tc>
          <w:tcPr>
            <w:tcW w:w="779" w:type="dxa"/>
            <w:tcBorders>
              <w:top w:val="single" w:sz="4" w:space="0" w:color="auto"/>
              <w:left w:val="single" w:sz="4" w:space="0" w:color="auto"/>
              <w:bottom w:val="single" w:sz="4" w:space="0" w:color="auto"/>
              <w:right w:val="single" w:sz="4" w:space="0" w:color="auto"/>
            </w:tcBorders>
            <w:shd w:val="clear" w:color="auto" w:fill="EEEEEE"/>
          </w:tcPr>
          <w:p w14:paraId="680503E5"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19</w:t>
            </w:r>
          </w:p>
        </w:tc>
      </w:tr>
      <w:tr w:rsidR="00C266FB" w:rsidRPr="00C266FB" w14:paraId="1456D34B" w14:textId="77777777" w:rsidTr="005414A9">
        <w:tc>
          <w:tcPr>
            <w:tcW w:w="764" w:type="dxa"/>
            <w:tcBorders>
              <w:top w:val="single" w:sz="4" w:space="0" w:color="auto"/>
              <w:left w:val="single" w:sz="4" w:space="0" w:color="auto"/>
              <w:bottom w:val="single" w:sz="4" w:space="0" w:color="auto"/>
              <w:right w:val="single" w:sz="4" w:space="0" w:color="auto"/>
            </w:tcBorders>
            <w:shd w:val="clear" w:color="auto" w:fill="auto"/>
          </w:tcPr>
          <w:p w14:paraId="19512C37"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08-001-11-01 (T)</w:t>
            </w:r>
          </w:p>
        </w:tc>
        <w:tc>
          <w:tcPr>
            <w:tcW w:w="3848" w:type="dxa"/>
            <w:gridSpan w:val="2"/>
            <w:tcBorders>
              <w:top w:val="single" w:sz="4" w:space="0" w:color="auto"/>
              <w:left w:val="single" w:sz="4" w:space="0" w:color="auto"/>
              <w:bottom w:val="single" w:sz="4" w:space="0" w:color="auto"/>
              <w:right w:val="single" w:sz="4" w:space="0" w:color="auto"/>
            </w:tcBorders>
            <w:shd w:val="clear" w:color="auto" w:fill="auto"/>
          </w:tcPr>
          <w:p w14:paraId="5A1A09A1"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Supažindinti žiūrovus su geriausių teatro menininkų kūryba</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33F0428D"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10895,0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335E5A1"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4831,0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65B71320"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3867,0</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3B6590F6"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6064,0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276FB25"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10852,0</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698D82BF"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5012,0</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74DDBE16"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3867,0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9D256FD"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5840,0</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156011A3"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9012,0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1915915"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5012,0</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60133D50"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3867,0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D24193A"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4000,0</w:t>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4CE8A6E1"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C266FB" w:rsidRPr="00C266FB" w14:paraId="28E4BEEC" w14:textId="77777777" w:rsidTr="005414A9">
        <w:tc>
          <w:tcPr>
            <w:tcW w:w="764" w:type="dxa"/>
            <w:tcBorders>
              <w:top w:val="single" w:sz="4" w:space="0" w:color="auto"/>
              <w:left w:val="single" w:sz="4" w:space="0" w:color="auto"/>
              <w:bottom w:val="single" w:sz="4" w:space="0" w:color="auto"/>
              <w:right w:val="single" w:sz="4" w:space="0" w:color="auto"/>
            </w:tcBorders>
            <w:shd w:val="clear" w:color="auto" w:fill="auto"/>
          </w:tcPr>
          <w:p w14:paraId="61F497A5"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08-001-11-01-01 (TP)</w:t>
            </w:r>
          </w:p>
        </w:tc>
        <w:tc>
          <w:tcPr>
            <w:tcW w:w="3848" w:type="dxa"/>
            <w:gridSpan w:val="2"/>
            <w:tcBorders>
              <w:top w:val="single" w:sz="4" w:space="0" w:color="auto"/>
              <w:left w:val="single" w:sz="4" w:space="0" w:color="auto"/>
              <w:bottom w:val="single" w:sz="4" w:space="0" w:color="auto"/>
              <w:right w:val="single" w:sz="4" w:space="0" w:color="auto"/>
            </w:tcBorders>
            <w:shd w:val="clear" w:color="auto" w:fill="auto"/>
          </w:tcPr>
          <w:p w14:paraId="7F6A8601"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Statyti ir rodyti spektaklius</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34A3D83D"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4181,0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CAB6A04"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4181,0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70EC45E"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3867,0</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7C90045D"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C046928"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4062,0</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104309A9"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4062,0</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76D661F9"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3867,0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9797589"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639EC7C8"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4062,0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D633AA4"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4062,0</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42CD9080"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3867,0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632D600E"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5ECAE5F5"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C266FB" w:rsidRPr="00C266FB" w14:paraId="662DF5E2" w14:textId="77777777" w:rsidTr="005414A9">
        <w:tc>
          <w:tcPr>
            <w:tcW w:w="764" w:type="dxa"/>
            <w:tcBorders>
              <w:top w:val="single" w:sz="4" w:space="0" w:color="auto"/>
              <w:left w:val="single" w:sz="4" w:space="0" w:color="auto"/>
              <w:bottom w:val="single" w:sz="4" w:space="0" w:color="auto"/>
              <w:right w:val="single" w:sz="4" w:space="0" w:color="auto"/>
            </w:tcBorders>
            <w:shd w:val="clear" w:color="auto" w:fill="auto"/>
          </w:tcPr>
          <w:p w14:paraId="6A7D322F"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08-001-11-01-02 (TP)</w:t>
            </w:r>
          </w:p>
        </w:tc>
        <w:tc>
          <w:tcPr>
            <w:tcW w:w="3848" w:type="dxa"/>
            <w:gridSpan w:val="2"/>
            <w:tcBorders>
              <w:top w:val="single" w:sz="4" w:space="0" w:color="auto"/>
              <w:left w:val="single" w:sz="4" w:space="0" w:color="auto"/>
              <w:bottom w:val="single" w:sz="4" w:space="0" w:color="auto"/>
              <w:right w:val="single" w:sz="4" w:space="0" w:color="auto"/>
            </w:tcBorders>
            <w:shd w:val="clear" w:color="auto" w:fill="auto"/>
          </w:tcPr>
          <w:p w14:paraId="5FFB15BB"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Plėtoti mokamas teatro paslaugas ir gerinti jų kokybę</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3E7D8CE9"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650,0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193A8A6"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650,0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8B9D89F"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1CB83065"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612543FE"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950,0</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6DAE550A"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950,0</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540164CE"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4851C8F"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11A57F1B"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950,0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509EA88"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950,0</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38770DF7"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A5F9D2A"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511D2554"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C266FB" w:rsidRPr="00C266FB" w14:paraId="1FBFCCCE" w14:textId="77777777" w:rsidTr="005414A9">
        <w:tc>
          <w:tcPr>
            <w:tcW w:w="764" w:type="dxa"/>
            <w:tcBorders>
              <w:top w:val="single" w:sz="4" w:space="0" w:color="auto"/>
              <w:left w:val="single" w:sz="4" w:space="0" w:color="auto"/>
              <w:bottom w:val="single" w:sz="4" w:space="0" w:color="auto"/>
              <w:right w:val="single" w:sz="4" w:space="0" w:color="auto"/>
            </w:tcBorders>
            <w:shd w:val="clear" w:color="auto" w:fill="auto"/>
          </w:tcPr>
          <w:p w14:paraId="0C3ECE4C"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08-001-11-01-03 (TI)</w:t>
            </w:r>
          </w:p>
        </w:tc>
        <w:tc>
          <w:tcPr>
            <w:tcW w:w="3848" w:type="dxa"/>
            <w:gridSpan w:val="2"/>
            <w:tcBorders>
              <w:top w:val="single" w:sz="4" w:space="0" w:color="auto"/>
              <w:left w:val="single" w:sz="4" w:space="0" w:color="auto"/>
              <w:bottom w:val="single" w:sz="4" w:space="0" w:color="auto"/>
              <w:right w:val="single" w:sz="4" w:space="0" w:color="auto"/>
            </w:tcBorders>
            <w:shd w:val="clear" w:color="auto" w:fill="auto"/>
          </w:tcPr>
          <w:p w14:paraId="607D025D"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Lietuvos nacionalinio dramos teatro pastato Vilniuje, Gedimino pr. 4, rekonstravimo įgyvendinimas</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36D091F0"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6064,0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A7B6A18"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6BA2069D"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41E4A474"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6064,0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B85D3DF"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5840,0</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581E1B21"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1603AA6A"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5AD6DCA"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5840,0</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0959AA97"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4000,0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FF20BEA"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13BFFE88"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79457CF"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4000,0</w:t>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20F98714"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C266FB" w:rsidRPr="00C266FB" w14:paraId="792A5A70" w14:textId="77777777" w:rsidTr="005414A9">
        <w:trPr>
          <w:tblHeader/>
        </w:trPr>
        <w:tc>
          <w:tcPr>
            <w:tcW w:w="765" w:type="dxa"/>
            <w:tcBorders>
              <w:top w:val="single" w:sz="4" w:space="0" w:color="auto"/>
              <w:left w:val="single" w:sz="4" w:space="0" w:color="auto"/>
              <w:bottom w:val="single" w:sz="4" w:space="0" w:color="auto"/>
              <w:right w:val="single" w:sz="4" w:space="0" w:color="auto"/>
            </w:tcBorders>
            <w:shd w:val="clear" w:color="auto" w:fill="auto"/>
          </w:tcPr>
          <w:p w14:paraId="1C20B9B4"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c>
          <w:tcPr>
            <w:tcW w:w="3834" w:type="dxa"/>
            <w:tcBorders>
              <w:top w:val="single" w:sz="4" w:space="0" w:color="auto"/>
              <w:left w:val="single" w:sz="4" w:space="0" w:color="auto"/>
              <w:bottom w:val="single" w:sz="4" w:space="0" w:color="auto"/>
              <w:right w:val="single" w:sz="4" w:space="0" w:color="auto"/>
            </w:tcBorders>
            <w:shd w:val="clear" w:color="auto" w:fill="auto"/>
          </w:tcPr>
          <w:p w14:paraId="2E80F114"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 Lietuvos Respublikos valstybės biudžetas, iš viso</w:t>
            </w:r>
          </w:p>
        </w:tc>
        <w:tc>
          <w:tcPr>
            <w:tcW w:w="767" w:type="dxa"/>
            <w:gridSpan w:val="2"/>
            <w:tcBorders>
              <w:top w:val="single" w:sz="4" w:space="0" w:color="auto"/>
              <w:left w:val="single" w:sz="4" w:space="0" w:color="auto"/>
              <w:bottom w:val="single" w:sz="4" w:space="0" w:color="auto"/>
              <w:right w:val="single" w:sz="4" w:space="0" w:color="auto"/>
            </w:tcBorders>
            <w:shd w:val="clear" w:color="auto" w:fill="auto"/>
          </w:tcPr>
          <w:p w14:paraId="23AD5912"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10895,0</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4C3EC1FC"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4831,0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EA4AE1A"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3867,0</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2EB7CED9"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6064,0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C872589"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10852,0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7B7D648"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5012,0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2A45601"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3867,0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5845A01"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5840,0</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617D92BB"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9012,0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972FCE2"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5012,0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B5C21A0"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3867,0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882C174"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4000,0</w:t>
            </w: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2B44602D"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C266FB" w:rsidRPr="00C266FB" w14:paraId="6D9DE413" w14:textId="77777777" w:rsidTr="005414A9">
        <w:tc>
          <w:tcPr>
            <w:tcW w:w="765" w:type="dxa"/>
            <w:tcBorders>
              <w:top w:val="single" w:sz="4" w:space="0" w:color="auto"/>
              <w:left w:val="single" w:sz="4" w:space="0" w:color="auto"/>
              <w:bottom w:val="single" w:sz="4" w:space="0" w:color="auto"/>
              <w:right w:val="single" w:sz="4" w:space="0" w:color="auto"/>
            </w:tcBorders>
            <w:shd w:val="clear" w:color="auto" w:fill="auto"/>
          </w:tcPr>
          <w:p w14:paraId="68DC6E73"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c>
          <w:tcPr>
            <w:tcW w:w="3834" w:type="dxa"/>
            <w:tcBorders>
              <w:top w:val="single" w:sz="4" w:space="0" w:color="auto"/>
              <w:left w:val="single" w:sz="4" w:space="0" w:color="auto"/>
              <w:bottom w:val="single" w:sz="4" w:space="0" w:color="auto"/>
              <w:right w:val="single" w:sz="4" w:space="0" w:color="auto"/>
            </w:tcBorders>
            <w:shd w:val="clear" w:color="auto" w:fill="auto"/>
          </w:tcPr>
          <w:p w14:paraId="6B86240A"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 xml:space="preserve">iš jo: </w:t>
            </w:r>
            <w:r w:rsidRPr="00C266FB">
              <w:rPr>
                <w:rFonts w:ascii="Times New Roman" w:eastAsia="Arial Unicode MS" w:hAnsi="Times New Roman" w:cs="Mangal"/>
                <w:kern w:val="1"/>
                <w:sz w:val="16"/>
                <w:szCs w:val="16"/>
                <w:lang w:eastAsia="zh-CN" w:bidi="hi-IN"/>
              </w:rPr>
              <w:br/>
              <w:t>1.1. valstybės biudžeto lėšos</w:t>
            </w:r>
          </w:p>
        </w:tc>
        <w:tc>
          <w:tcPr>
            <w:tcW w:w="767" w:type="dxa"/>
            <w:gridSpan w:val="2"/>
            <w:tcBorders>
              <w:top w:val="single" w:sz="4" w:space="0" w:color="auto"/>
              <w:left w:val="single" w:sz="4" w:space="0" w:color="auto"/>
              <w:bottom w:val="single" w:sz="4" w:space="0" w:color="auto"/>
              <w:right w:val="single" w:sz="4" w:space="0" w:color="auto"/>
            </w:tcBorders>
            <w:shd w:val="clear" w:color="auto" w:fill="auto"/>
          </w:tcPr>
          <w:p w14:paraId="142193EA"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10245,0</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67342A48"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4181,0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74707C9"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3867,0</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5B029EFB"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6064,0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E99F1C8"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9902,0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2DD3D07"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4062,0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C7B184D"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3867,0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96004E2"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5840,0</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53A833CF"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8062,0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6D860A4"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4062,0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6600689D"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3867,0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8BA44C0"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4000,0</w:t>
            </w: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5CEC3AF0"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C266FB" w:rsidRPr="00C266FB" w14:paraId="378C75AA" w14:textId="77777777" w:rsidTr="005414A9">
        <w:tc>
          <w:tcPr>
            <w:tcW w:w="765" w:type="dxa"/>
            <w:tcBorders>
              <w:top w:val="single" w:sz="4" w:space="0" w:color="auto"/>
              <w:left w:val="single" w:sz="4" w:space="0" w:color="auto"/>
              <w:bottom w:val="single" w:sz="4" w:space="0" w:color="auto"/>
              <w:right w:val="single" w:sz="4" w:space="0" w:color="auto"/>
            </w:tcBorders>
            <w:shd w:val="clear" w:color="auto" w:fill="auto"/>
          </w:tcPr>
          <w:p w14:paraId="5D439367"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c>
          <w:tcPr>
            <w:tcW w:w="3834" w:type="dxa"/>
            <w:tcBorders>
              <w:top w:val="single" w:sz="4" w:space="0" w:color="auto"/>
              <w:left w:val="single" w:sz="4" w:space="0" w:color="auto"/>
              <w:bottom w:val="single" w:sz="4" w:space="0" w:color="auto"/>
              <w:right w:val="single" w:sz="4" w:space="0" w:color="auto"/>
            </w:tcBorders>
            <w:shd w:val="clear" w:color="auto" w:fill="auto"/>
          </w:tcPr>
          <w:p w14:paraId="047AC2D8"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1.2. bendrojo finansavimo lėšos</w:t>
            </w:r>
          </w:p>
        </w:tc>
        <w:tc>
          <w:tcPr>
            <w:tcW w:w="767" w:type="dxa"/>
            <w:gridSpan w:val="2"/>
            <w:tcBorders>
              <w:top w:val="single" w:sz="4" w:space="0" w:color="auto"/>
              <w:left w:val="single" w:sz="4" w:space="0" w:color="auto"/>
              <w:bottom w:val="single" w:sz="4" w:space="0" w:color="auto"/>
              <w:right w:val="single" w:sz="4" w:space="0" w:color="auto"/>
            </w:tcBorders>
            <w:shd w:val="clear" w:color="auto" w:fill="auto"/>
          </w:tcPr>
          <w:p w14:paraId="74918593"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0DBE3F95"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699EF40"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6A7C45F6"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C94D4CB"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4B45533"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5355D1F"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6B422EB3"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65066AF5"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242226E"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E2F9F3D"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3FCD9BB"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16398412"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C266FB" w:rsidRPr="00C266FB" w14:paraId="4239C4B5" w14:textId="77777777" w:rsidTr="005414A9">
        <w:tc>
          <w:tcPr>
            <w:tcW w:w="765" w:type="dxa"/>
            <w:tcBorders>
              <w:top w:val="single" w:sz="4" w:space="0" w:color="auto"/>
              <w:left w:val="single" w:sz="4" w:space="0" w:color="auto"/>
              <w:bottom w:val="single" w:sz="4" w:space="0" w:color="auto"/>
              <w:right w:val="single" w:sz="4" w:space="0" w:color="auto"/>
            </w:tcBorders>
            <w:shd w:val="clear" w:color="auto" w:fill="auto"/>
          </w:tcPr>
          <w:p w14:paraId="228ACD68"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c>
          <w:tcPr>
            <w:tcW w:w="3834" w:type="dxa"/>
            <w:tcBorders>
              <w:top w:val="single" w:sz="4" w:space="0" w:color="auto"/>
              <w:left w:val="single" w:sz="4" w:space="0" w:color="auto"/>
              <w:bottom w:val="single" w:sz="4" w:space="0" w:color="auto"/>
              <w:right w:val="single" w:sz="4" w:space="0" w:color="auto"/>
            </w:tcBorders>
            <w:shd w:val="clear" w:color="auto" w:fill="auto"/>
          </w:tcPr>
          <w:p w14:paraId="41F6CFAB"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1.3. Europos Sąjungos ir kitos tarptautinės finansinės paramos lėšos</w:t>
            </w:r>
          </w:p>
        </w:tc>
        <w:tc>
          <w:tcPr>
            <w:tcW w:w="767" w:type="dxa"/>
            <w:gridSpan w:val="2"/>
            <w:tcBorders>
              <w:top w:val="single" w:sz="4" w:space="0" w:color="auto"/>
              <w:left w:val="single" w:sz="4" w:space="0" w:color="auto"/>
              <w:bottom w:val="single" w:sz="4" w:space="0" w:color="auto"/>
              <w:right w:val="single" w:sz="4" w:space="0" w:color="auto"/>
            </w:tcBorders>
            <w:shd w:val="clear" w:color="auto" w:fill="auto"/>
          </w:tcPr>
          <w:p w14:paraId="3489B880"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2277D720"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6A84AB2F"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7EA80BA1"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FD30C5D"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E8DFC6A"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81943EE"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C4FB7A3"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3944A834"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9F5B161"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1A28B97"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3D1DFEB"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35881FD3"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C266FB" w:rsidRPr="00C266FB" w14:paraId="7443D9C0" w14:textId="77777777" w:rsidTr="005414A9">
        <w:tc>
          <w:tcPr>
            <w:tcW w:w="765" w:type="dxa"/>
            <w:tcBorders>
              <w:top w:val="single" w:sz="4" w:space="0" w:color="auto"/>
              <w:left w:val="single" w:sz="4" w:space="0" w:color="auto"/>
              <w:bottom w:val="single" w:sz="4" w:space="0" w:color="auto"/>
              <w:right w:val="single" w:sz="4" w:space="0" w:color="auto"/>
            </w:tcBorders>
            <w:shd w:val="clear" w:color="auto" w:fill="auto"/>
          </w:tcPr>
          <w:p w14:paraId="3D3C328A"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c>
          <w:tcPr>
            <w:tcW w:w="3834" w:type="dxa"/>
            <w:tcBorders>
              <w:top w:val="single" w:sz="4" w:space="0" w:color="auto"/>
              <w:left w:val="single" w:sz="4" w:space="0" w:color="auto"/>
              <w:bottom w:val="single" w:sz="4" w:space="0" w:color="auto"/>
              <w:right w:val="single" w:sz="4" w:space="0" w:color="auto"/>
            </w:tcBorders>
            <w:shd w:val="clear" w:color="auto" w:fill="auto"/>
          </w:tcPr>
          <w:p w14:paraId="496BA95B"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1.4. tikslinės paskirties lėšos ir pajamų įmokos</w:t>
            </w:r>
          </w:p>
        </w:tc>
        <w:tc>
          <w:tcPr>
            <w:tcW w:w="767" w:type="dxa"/>
            <w:gridSpan w:val="2"/>
            <w:tcBorders>
              <w:top w:val="single" w:sz="4" w:space="0" w:color="auto"/>
              <w:left w:val="single" w:sz="4" w:space="0" w:color="auto"/>
              <w:bottom w:val="single" w:sz="4" w:space="0" w:color="auto"/>
              <w:right w:val="single" w:sz="4" w:space="0" w:color="auto"/>
            </w:tcBorders>
            <w:shd w:val="clear" w:color="auto" w:fill="auto"/>
          </w:tcPr>
          <w:p w14:paraId="424CDE00"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650,0</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19ED8CF4"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650,0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9453625"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7F3B0A8C"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7108649"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950,0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6FFC67DF"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950,0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129CF8C"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C0BF94F"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72684887"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950,0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5B35490"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950,0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6BBFD2FB"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90DC9A4"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60FD6621"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C266FB" w:rsidRPr="00C266FB" w14:paraId="6630E6F3" w14:textId="77777777" w:rsidTr="005414A9">
        <w:tc>
          <w:tcPr>
            <w:tcW w:w="765" w:type="dxa"/>
            <w:tcBorders>
              <w:top w:val="single" w:sz="4" w:space="0" w:color="auto"/>
              <w:left w:val="single" w:sz="4" w:space="0" w:color="auto"/>
              <w:bottom w:val="single" w:sz="4" w:space="0" w:color="auto"/>
              <w:right w:val="single" w:sz="4" w:space="0" w:color="auto"/>
            </w:tcBorders>
            <w:shd w:val="clear" w:color="auto" w:fill="auto"/>
          </w:tcPr>
          <w:p w14:paraId="6A058BD1"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c>
          <w:tcPr>
            <w:tcW w:w="3834" w:type="dxa"/>
            <w:tcBorders>
              <w:top w:val="single" w:sz="4" w:space="0" w:color="auto"/>
              <w:left w:val="single" w:sz="4" w:space="0" w:color="auto"/>
              <w:bottom w:val="single" w:sz="4" w:space="0" w:color="auto"/>
              <w:right w:val="single" w:sz="4" w:space="0" w:color="auto"/>
            </w:tcBorders>
            <w:shd w:val="clear" w:color="auto" w:fill="auto"/>
          </w:tcPr>
          <w:p w14:paraId="71D1AE82"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1.5. dotacijos savivaldybių biudžetams</w:t>
            </w:r>
          </w:p>
        </w:tc>
        <w:tc>
          <w:tcPr>
            <w:tcW w:w="767" w:type="dxa"/>
            <w:gridSpan w:val="2"/>
            <w:tcBorders>
              <w:top w:val="single" w:sz="4" w:space="0" w:color="auto"/>
              <w:left w:val="single" w:sz="4" w:space="0" w:color="auto"/>
              <w:bottom w:val="single" w:sz="4" w:space="0" w:color="auto"/>
              <w:right w:val="single" w:sz="4" w:space="0" w:color="auto"/>
            </w:tcBorders>
            <w:shd w:val="clear" w:color="auto" w:fill="auto"/>
          </w:tcPr>
          <w:p w14:paraId="1420AC69"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4483034C"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1225B90"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4E1FA52A"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F100DDB"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5F05CFC"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12BDB88"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A91BBC9"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53DDDD84"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1880672"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A6BEFB2"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9D766EA"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57940FD9"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C266FB" w:rsidRPr="00C266FB" w14:paraId="36E2C095" w14:textId="77777777" w:rsidTr="005414A9">
        <w:tc>
          <w:tcPr>
            <w:tcW w:w="765" w:type="dxa"/>
            <w:tcBorders>
              <w:top w:val="single" w:sz="4" w:space="0" w:color="auto"/>
              <w:left w:val="single" w:sz="4" w:space="0" w:color="auto"/>
              <w:bottom w:val="single" w:sz="4" w:space="0" w:color="auto"/>
              <w:right w:val="single" w:sz="4" w:space="0" w:color="auto"/>
            </w:tcBorders>
            <w:shd w:val="clear" w:color="auto" w:fill="auto"/>
          </w:tcPr>
          <w:p w14:paraId="7D18E06D"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c>
          <w:tcPr>
            <w:tcW w:w="3834" w:type="dxa"/>
            <w:tcBorders>
              <w:top w:val="single" w:sz="4" w:space="0" w:color="auto"/>
              <w:left w:val="single" w:sz="4" w:space="0" w:color="auto"/>
              <w:bottom w:val="single" w:sz="4" w:space="0" w:color="auto"/>
              <w:right w:val="single" w:sz="4" w:space="0" w:color="auto"/>
            </w:tcBorders>
            <w:shd w:val="clear" w:color="auto" w:fill="auto"/>
          </w:tcPr>
          <w:p w14:paraId="3E66A1DF"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2. Kiti šaltiniai (Europos Sąjungos finansinė parama projektams įgyvendinti ir kitos teisėtai gautos lėšos, nurodant atskirus šaltinius)</w:t>
            </w:r>
          </w:p>
        </w:tc>
        <w:tc>
          <w:tcPr>
            <w:tcW w:w="767" w:type="dxa"/>
            <w:gridSpan w:val="2"/>
            <w:tcBorders>
              <w:top w:val="single" w:sz="4" w:space="0" w:color="auto"/>
              <w:left w:val="single" w:sz="4" w:space="0" w:color="auto"/>
              <w:bottom w:val="single" w:sz="4" w:space="0" w:color="auto"/>
              <w:right w:val="single" w:sz="4" w:space="0" w:color="auto"/>
            </w:tcBorders>
            <w:shd w:val="clear" w:color="auto" w:fill="auto"/>
          </w:tcPr>
          <w:p w14:paraId="025CADA0"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387D7CC9"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1290490"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5DA0D51D"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E1C9A57"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A59EF85"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7469B28"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ABB1F34"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07A8E749"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5BD8361"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266125C"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0DAF91D"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0B938F07"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C266FB" w:rsidRPr="00C266FB" w14:paraId="343E2769" w14:textId="77777777" w:rsidTr="005414A9">
        <w:tc>
          <w:tcPr>
            <w:tcW w:w="765" w:type="dxa"/>
            <w:tcBorders>
              <w:top w:val="single" w:sz="4" w:space="0" w:color="auto"/>
              <w:left w:val="single" w:sz="4" w:space="0" w:color="auto"/>
              <w:bottom w:val="single" w:sz="4" w:space="0" w:color="auto"/>
              <w:right w:val="single" w:sz="4" w:space="0" w:color="auto"/>
            </w:tcBorders>
            <w:shd w:val="clear" w:color="auto" w:fill="auto"/>
          </w:tcPr>
          <w:p w14:paraId="3402E115"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c>
          <w:tcPr>
            <w:tcW w:w="3834" w:type="dxa"/>
            <w:tcBorders>
              <w:top w:val="single" w:sz="4" w:space="0" w:color="auto"/>
              <w:left w:val="single" w:sz="4" w:space="0" w:color="auto"/>
              <w:bottom w:val="single" w:sz="4" w:space="0" w:color="auto"/>
              <w:right w:val="single" w:sz="4" w:space="0" w:color="auto"/>
            </w:tcBorders>
            <w:shd w:val="clear" w:color="auto" w:fill="auto"/>
          </w:tcPr>
          <w:p w14:paraId="6D81AB02"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b/>
                <w:bCs/>
                <w:kern w:val="1"/>
                <w:sz w:val="16"/>
                <w:szCs w:val="16"/>
                <w:lang w:eastAsia="zh-CN" w:bidi="hi-IN"/>
              </w:rPr>
              <w:t>Iš viso programos pažangos ir regioninėms pažangos priemonėms finansuoti</w:t>
            </w:r>
          </w:p>
        </w:tc>
        <w:tc>
          <w:tcPr>
            <w:tcW w:w="767" w:type="dxa"/>
            <w:gridSpan w:val="2"/>
            <w:tcBorders>
              <w:top w:val="single" w:sz="4" w:space="0" w:color="auto"/>
              <w:left w:val="single" w:sz="4" w:space="0" w:color="auto"/>
              <w:bottom w:val="single" w:sz="4" w:space="0" w:color="auto"/>
              <w:right w:val="single" w:sz="4" w:space="0" w:color="auto"/>
            </w:tcBorders>
            <w:shd w:val="clear" w:color="auto" w:fill="auto"/>
          </w:tcPr>
          <w:p w14:paraId="228A5767"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3047BEA5"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B698A92"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2AF5D995"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4A8FB1A"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1B5E358"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9DF8B13"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FE72528"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01892D6D"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6A0636D"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213023F"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E4A1252"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3AADAFCD"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C266FB" w:rsidRPr="00C266FB" w14:paraId="2EF6A3F2" w14:textId="77777777" w:rsidTr="005414A9">
        <w:tc>
          <w:tcPr>
            <w:tcW w:w="765" w:type="dxa"/>
            <w:tcBorders>
              <w:top w:val="single" w:sz="4" w:space="0" w:color="auto"/>
              <w:left w:val="single" w:sz="4" w:space="0" w:color="auto"/>
              <w:bottom w:val="single" w:sz="4" w:space="0" w:color="auto"/>
              <w:right w:val="single" w:sz="4" w:space="0" w:color="auto"/>
            </w:tcBorders>
            <w:shd w:val="clear" w:color="auto" w:fill="auto"/>
          </w:tcPr>
          <w:p w14:paraId="4F7ABC1D"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c>
          <w:tcPr>
            <w:tcW w:w="3834" w:type="dxa"/>
            <w:tcBorders>
              <w:top w:val="single" w:sz="4" w:space="0" w:color="auto"/>
              <w:left w:val="single" w:sz="4" w:space="0" w:color="auto"/>
              <w:bottom w:val="single" w:sz="4" w:space="0" w:color="auto"/>
              <w:right w:val="single" w:sz="4" w:space="0" w:color="auto"/>
            </w:tcBorders>
            <w:shd w:val="clear" w:color="auto" w:fill="auto"/>
          </w:tcPr>
          <w:p w14:paraId="328F7DA0"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Iš jų Lietuvos Respublikos valstybės biudžeto lėšomis finansuojamoms pažangos priemonėms</w:t>
            </w:r>
          </w:p>
        </w:tc>
        <w:tc>
          <w:tcPr>
            <w:tcW w:w="767" w:type="dxa"/>
            <w:gridSpan w:val="2"/>
            <w:tcBorders>
              <w:top w:val="single" w:sz="4" w:space="0" w:color="auto"/>
              <w:left w:val="single" w:sz="4" w:space="0" w:color="auto"/>
              <w:bottom w:val="single" w:sz="4" w:space="0" w:color="auto"/>
              <w:right w:val="single" w:sz="4" w:space="0" w:color="auto"/>
            </w:tcBorders>
            <w:shd w:val="clear" w:color="auto" w:fill="auto"/>
          </w:tcPr>
          <w:p w14:paraId="45D33BD7"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53AB8357"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5DA9172"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5D0AB162"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E43D6E3"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B97BDF3"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75ED3F0"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6BF59505"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4762E42A"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7D80922"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5E32A13"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6D21B1B"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6566AC8E"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C266FB" w:rsidRPr="00C266FB" w14:paraId="023F466B" w14:textId="77777777" w:rsidTr="005414A9">
        <w:tc>
          <w:tcPr>
            <w:tcW w:w="765" w:type="dxa"/>
            <w:tcBorders>
              <w:top w:val="single" w:sz="4" w:space="0" w:color="auto"/>
              <w:left w:val="single" w:sz="4" w:space="0" w:color="000000"/>
              <w:bottom w:val="single" w:sz="4" w:space="0" w:color="000000"/>
            </w:tcBorders>
            <w:shd w:val="clear" w:color="auto" w:fill="auto"/>
          </w:tcPr>
          <w:p w14:paraId="46FC4505"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c>
          <w:tcPr>
            <w:tcW w:w="3834" w:type="dxa"/>
            <w:tcBorders>
              <w:top w:val="single" w:sz="4" w:space="0" w:color="auto"/>
              <w:left w:val="single" w:sz="4" w:space="0" w:color="000000"/>
              <w:bottom w:val="single" w:sz="4" w:space="0" w:color="000000"/>
            </w:tcBorders>
            <w:shd w:val="clear" w:color="auto" w:fill="auto"/>
          </w:tcPr>
          <w:p w14:paraId="56F09CF1"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Iš jų iš kitų šaltinių finansuojamoms pažangos priemonėms</w:t>
            </w:r>
          </w:p>
        </w:tc>
        <w:tc>
          <w:tcPr>
            <w:tcW w:w="767" w:type="dxa"/>
            <w:gridSpan w:val="2"/>
            <w:tcBorders>
              <w:top w:val="single" w:sz="4" w:space="0" w:color="auto"/>
              <w:left w:val="single" w:sz="4" w:space="0" w:color="000000"/>
              <w:bottom w:val="single" w:sz="4" w:space="0" w:color="000000"/>
            </w:tcBorders>
            <w:shd w:val="clear" w:color="auto" w:fill="auto"/>
          </w:tcPr>
          <w:p w14:paraId="67C1B85E"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6" w:type="dxa"/>
            <w:tcBorders>
              <w:top w:val="single" w:sz="4" w:space="0" w:color="auto"/>
              <w:left w:val="single" w:sz="4" w:space="0" w:color="000000"/>
              <w:bottom w:val="single" w:sz="4" w:space="0" w:color="000000"/>
            </w:tcBorders>
            <w:shd w:val="clear" w:color="auto" w:fill="auto"/>
          </w:tcPr>
          <w:p w14:paraId="0DCAE0CB"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000000"/>
              <w:bottom w:val="single" w:sz="4" w:space="0" w:color="000000"/>
            </w:tcBorders>
            <w:shd w:val="clear" w:color="auto" w:fill="auto"/>
          </w:tcPr>
          <w:p w14:paraId="3B1E7BC7"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6" w:type="dxa"/>
            <w:tcBorders>
              <w:top w:val="single" w:sz="4" w:space="0" w:color="auto"/>
              <w:left w:val="single" w:sz="4" w:space="0" w:color="000000"/>
              <w:bottom w:val="single" w:sz="4" w:space="0" w:color="000000"/>
            </w:tcBorders>
            <w:shd w:val="clear" w:color="auto" w:fill="auto"/>
          </w:tcPr>
          <w:p w14:paraId="1B7F4555"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000000"/>
              <w:bottom w:val="single" w:sz="4" w:space="0" w:color="000000"/>
            </w:tcBorders>
            <w:shd w:val="clear" w:color="auto" w:fill="auto"/>
          </w:tcPr>
          <w:p w14:paraId="7C937EA7"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000000"/>
              <w:bottom w:val="single" w:sz="4" w:space="0" w:color="000000"/>
            </w:tcBorders>
            <w:shd w:val="clear" w:color="auto" w:fill="auto"/>
          </w:tcPr>
          <w:p w14:paraId="416ED663"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000000"/>
              <w:bottom w:val="single" w:sz="4" w:space="0" w:color="000000"/>
            </w:tcBorders>
            <w:shd w:val="clear" w:color="auto" w:fill="auto"/>
          </w:tcPr>
          <w:p w14:paraId="54236868"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000000"/>
              <w:bottom w:val="single" w:sz="4" w:space="0" w:color="000000"/>
            </w:tcBorders>
            <w:shd w:val="clear" w:color="auto" w:fill="auto"/>
          </w:tcPr>
          <w:p w14:paraId="6D6952D1"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5" w:type="dxa"/>
            <w:tcBorders>
              <w:top w:val="single" w:sz="4" w:space="0" w:color="auto"/>
              <w:left w:val="single" w:sz="4" w:space="0" w:color="000000"/>
              <w:bottom w:val="single" w:sz="4" w:space="0" w:color="000000"/>
            </w:tcBorders>
            <w:shd w:val="clear" w:color="auto" w:fill="auto"/>
          </w:tcPr>
          <w:p w14:paraId="7C9B117C"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000000"/>
              <w:bottom w:val="single" w:sz="4" w:space="0" w:color="000000"/>
            </w:tcBorders>
            <w:shd w:val="clear" w:color="auto" w:fill="auto"/>
          </w:tcPr>
          <w:p w14:paraId="63FAC219"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000000"/>
              <w:bottom w:val="single" w:sz="4" w:space="0" w:color="000000"/>
            </w:tcBorders>
            <w:shd w:val="clear" w:color="auto" w:fill="auto"/>
          </w:tcPr>
          <w:p w14:paraId="25F52342"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top w:val="single" w:sz="4" w:space="0" w:color="auto"/>
              <w:left w:val="single" w:sz="4" w:space="0" w:color="000000"/>
              <w:bottom w:val="single" w:sz="4" w:space="0" w:color="000000"/>
            </w:tcBorders>
            <w:shd w:val="clear" w:color="auto" w:fill="auto"/>
          </w:tcPr>
          <w:p w14:paraId="48565D37"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76" w:type="dxa"/>
            <w:tcBorders>
              <w:top w:val="single" w:sz="4" w:space="0" w:color="auto"/>
              <w:left w:val="single" w:sz="4" w:space="0" w:color="000000"/>
              <w:bottom w:val="single" w:sz="4" w:space="0" w:color="000000"/>
              <w:right w:val="single" w:sz="4" w:space="0" w:color="000000"/>
            </w:tcBorders>
            <w:shd w:val="clear" w:color="auto" w:fill="auto"/>
          </w:tcPr>
          <w:p w14:paraId="3442D056"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C266FB" w:rsidRPr="00C266FB" w14:paraId="0722AE5F" w14:textId="77777777" w:rsidTr="00AE3D3C">
        <w:tc>
          <w:tcPr>
            <w:tcW w:w="765" w:type="dxa"/>
            <w:tcBorders>
              <w:left w:val="single" w:sz="4" w:space="0" w:color="000000"/>
              <w:bottom w:val="single" w:sz="4" w:space="0" w:color="000000"/>
            </w:tcBorders>
            <w:shd w:val="clear" w:color="auto" w:fill="auto"/>
          </w:tcPr>
          <w:p w14:paraId="507D1BCF"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c>
          <w:tcPr>
            <w:tcW w:w="3834" w:type="dxa"/>
            <w:tcBorders>
              <w:left w:val="single" w:sz="4" w:space="0" w:color="000000"/>
              <w:bottom w:val="single" w:sz="4" w:space="0" w:color="000000"/>
            </w:tcBorders>
            <w:shd w:val="clear" w:color="auto" w:fill="auto"/>
          </w:tcPr>
          <w:p w14:paraId="6AA0C318"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b/>
                <w:bCs/>
                <w:kern w:val="1"/>
                <w:sz w:val="16"/>
                <w:szCs w:val="16"/>
                <w:lang w:eastAsia="zh-CN" w:bidi="hi-IN"/>
              </w:rPr>
              <w:t>Iš viso programos tęstinės veiklos ir pervedimų priemonėms finansuoti</w:t>
            </w:r>
          </w:p>
        </w:tc>
        <w:tc>
          <w:tcPr>
            <w:tcW w:w="767" w:type="dxa"/>
            <w:gridSpan w:val="2"/>
            <w:tcBorders>
              <w:left w:val="single" w:sz="4" w:space="0" w:color="000000"/>
              <w:bottom w:val="single" w:sz="4" w:space="0" w:color="000000"/>
            </w:tcBorders>
            <w:shd w:val="clear" w:color="auto" w:fill="auto"/>
          </w:tcPr>
          <w:p w14:paraId="346959F8"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10895,0</w:t>
            </w:r>
          </w:p>
        </w:tc>
        <w:tc>
          <w:tcPr>
            <w:tcW w:w="766" w:type="dxa"/>
            <w:tcBorders>
              <w:left w:val="single" w:sz="4" w:space="0" w:color="000000"/>
              <w:bottom w:val="single" w:sz="4" w:space="0" w:color="000000"/>
            </w:tcBorders>
            <w:shd w:val="clear" w:color="auto" w:fill="auto"/>
          </w:tcPr>
          <w:p w14:paraId="48AD484C"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4831,0</w:t>
            </w:r>
          </w:p>
        </w:tc>
        <w:tc>
          <w:tcPr>
            <w:tcW w:w="767" w:type="dxa"/>
            <w:tcBorders>
              <w:left w:val="single" w:sz="4" w:space="0" w:color="000000"/>
              <w:bottom w:val="single" w:sz="4" w:space="0" w:color="000000"/>
            </w:tcBorders>
            <w:shd w:val="clear" w:color="auto" w:fill="auto"/>
          </w:tcPr>
          <w:p w14:paraId="3ABB7735"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3867,0</w:t>
            </w:r>
          </w:p>
        </w:tc>
        <w:tc>
          <w:tcPr>
            <w:tcW w:w="766" w:type="dxa"/>
            <w:tcBorders>
              <w:left w:val="single" w:sz="4" w:space="0" w:color="000000"/>
              <w:bottom w:val="single" w:sz="4" w:space="0" w:color="000000"/>
            </w:tcBorders>
            <w:shd w:val="clear" w:color="auto" w:fill="auto"/>
          </w:tcPr>
          <w:p w14:paraId="44D8FFCD"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6064,0</w:t>
            </w:r>
          </w:p>
        </w:tc>
        <w:tc>
          <w:tcPr>
            <w:tcW w:w="767" w:type="dxa"/>
            <w:tcBorders>
              <w:left w:val="single" w:sz="4" w:space="0" w:color="000000"/>
              <w:bottom w:val="single" w:sz="4" w:space="0" w:color="000000"/>
            </w:tcBorders>
            <w:shd w:val="clear" w:color="auto" w:fill="auto"/>
          </w:tcPr>
          <w:p w14:paraId="53DA2341"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10852,0</w:t>
            </w:r>
          </w:p>
        </w:tc>
        <w:tc>
          <w:tcPr>
            <w:tcW w:w="767" w:type="dxa"/>
            <w:tcBorders>
              <w:left w:val="single" w:sz="4" w:space="0" w:color="000000"/>
              <w:bottom w:val="single" w:sz="4" w:space="0" w:color="000000"/>
            </w:tcBorders>
            <w:shd w:val="clear" w:color="auto" w:fill="auto"/>
          </w:tcPr>
          <w:p w14:paraId="72874EE6"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5012,0</w:t>
            </w:r>
          </w:p>
        </w:tc>
        <w:tc>
          <w:tcPr>
            <w:tcW w:w="767" w:type="dxa"/>
            <w:tcBorders>
              <w:left w:val="single" w:sz="4" w:space="0" w:color="000000"/>
              <w:bottom w:val="single" w:sz="4" w:space="0" w:color="000000"/>
            </w:tcBorders>
            <w:shd w:val="clear" w:color="auto" w:fill="auto"/>
          </w:tcPr>
          <w:p w14:paraId="4BEAC909"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3867,0</w:t>
            </w:r>
          </w:p>
        </w:tc>
        <w:tc>
          <w:tcPr>
            <w:tcW w:w="767" w:type="dxa"/>
            <w:tcBorders>
              <w:left w:val="single" w:sz="4" w:space="0" w:color="000000"/>
              <w:bottom w:val="single" w:sz="4" w:space="0" w:color="000000"/>
            </w:tcBorders>
            <w:shd w:val="clear" w:color="auto" w:fill="auto"/>
          </w:tcPr>
          <w:p w14:paraId="092F454D"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5840,0</w:t>
            </w:r>
          </w:p>
        </w:tc>
        <w:tc>
          <w:tcPr>
            <w:tcW w:w="765" w:type="dxa"/>
            <w:tcBorders>
              <w:left w:val="single" w:sz="4" w:space="0" w:color="000000"/>
              <w:bottom w:val="single" w:sz="4" w:space="0" w:color="000000"/>
            </w:tcBorders>
            <w:shd w:val="clear" w:color="auto" w:fill="auto"/>
          </w:tcPr>
          <w:p w14:paraId="75824514"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9012,0</w:t>
            </w:r>
          </w:p>
        </w:tc>
        <w:tc>
          <w:tcPr>
            <w:tcW w:w="767" w:type="dxa"/>
            <w:tcBorders>
              <w:left w:val="single" w:sz="4" w:space="0" w:color="000000"/>
              <w:bottom w:val="single" w:sz="4" w:space="0" w:color="000000"/>
            </w:tcBorders>
            <w:shd w:val="clear" w:color="auto" w:fill="auto"/>
          </w:tcPr>
          <w:p w14:paraId="21A1139E"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5012,0</w:t>
            </w:r>
          </w:p>
        </w:tc>
        <w:tc>
          <w:tcPr>
            <w:tcW w:w="767" w:type="dxa"/>
            <w:tcBorders>
              <w:left w:val="single" w:sz="4" w:space="0" w:color="000000"/>
              <w:bottom w:val="single" w:sz="4" w:space="0" w:color="000000"/>
            </w:tcBorders>
            <w:shd w:val="clear" w:color="auto" w:fill="auto"/>
          </w:tcPr>
          <w:p w14:paraId="3B7A57E9"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3867,0</w:t>
            </w:r>
          </w:p>
        </w:tc>
        <w:tc>
          <w:tcPr>
            <w:tcW w:w="767" w:type="dxa"/>
            <w:tcBorders>
              <w:left w:val="single" w:sz="4" w:space="0" w:color="000000"/>
              <w:bottom w:val="single" w:sz="4" w:space="0" w:color="000000"/>
            </w:tcBorders>
            <w:shd w:val="clear" w:color="auto" w:fill="auto"/>
          </w:tcPr>
          <w:p w14:paraId="5F8B525F"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4000,0</w:t>
            </w:r>
          </w:p>
        </w:tc>
        <w:tc>
          <w:tcPr>
            <w:tcW w:w="776" w:type="dxa"/>
            <w:tcBorders>
              <w:left w:val="single" w:sz="4" w:space="0" w:color="000000"/>
              <w:bottom w:val="single" w:sz="4" w:space="0" w:color="000000"/>
              <w:right w:val="single" w:sz="4" w:space="0" w:color="000000"/>
            </w:tcBorders>
            <w:shd w:val="clear" w:color="auto" w:fill="auto"/>
          </w:tcPr>
          <w:p w14:paraId="7EE3E059"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C266FB" w:rsidRPr="00C266FB" w14:paraId="303DD3A9" w14:textId="77777777" w:rsidTr="00AE3D3C">
        <w:tc>
          <w:tcPr>
            <w:tcW w:w="765" w:type="dxa"/>
            <w:tcBorders>
              <w:left w:val="single" w:sz="4" w:space="0" w:color="000000"/>
              <w:bottom w:val="single" w:sz="4" w:space="0" w:color="000000"/>
            </w:tcBorders>
            <w:shd w:val="clear" w:color="auto" w:fill="auto"/>
          </w:tcPr>
          <w:p w14:paraId="588825B0"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c>
          <w:tcPr>
            <w:tcW w:w="3834" w:type="dxa"/>
            <w:tcBorders>
              <w:left w:val="single" w:sz="4" w:space="0" w:color="000000"/>
              <w:bottom w:val="single" w:sz="4" w:space="0" w:color="000000"/>
            </w:tcBorders>
            <w:shd w:val="clear" w:color="auto" w:fill="auto"/>
          </w:tcPr>
          <w:p w14:paraId="7A1AAD19"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Iš jų Lietuvos Respublikos valstybės biudžeto lėšomis finansuojamoms tęstinės veiklos ir pervedimų priemonėms</w:t>
            </w:r>
          </w:p>
        </w:tc>
        <w:tc>
          <w:tcPr>
            <w:tcW w:w="767" w:type="dxa"/>
            <w:gridSpan w:val="2"/>
            <w:tcBorders>
              <w:left w:val="single" w:sz="4" w:space="0" w:color="000000"/>
              <w:bottom w:val="single" w:sz="4" w:space="0" w:color="000000"/>
            </w:tcBorders>
            <w:shd w:val="clear" w:color="auto" w:fill="auto"/>
          </w:tcPr>
          <w:p w14:paraId="6C6F81F4"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10895,0</w:t>
            </w:r>
          </w:p>
        </w:tc>
        <w:tc>
          <w:tcPr>
            <w:tcW w:w="766" w:type="dxa"/>
            <w:tcBorders>
              <w:left w:val="single" w:sz="4" w:space="0" w:color="000000"/>
              <w:bottom w:val="single" w:sz="4" w:space="0" w:color="000000"/>
            </w:tcBorders>
            <w:shd w:val="clear" w:color="auto" w:fill="auto"/>
          </w:tcPr>
          <w:p w14:paraId="0CD960CF"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4831,0</w:t>
            </w:r>
          </w:p>
        </w:tc>
        <w:tc>
          <w:tcPr>
            <w:tcW w:w="767" w:type="dxa"/>
            <w:tcBorders>
              <w:left w:val="single" w:sz="4" w:space="0" w:color="000000"/>
              <w:bottom w:val="single" w:sz="4" w:space="0" w:color="000000"/>
            </w:tcBorders>
            <w:shd w:val="clear" w:color="auto" w:fill="auto"/>
          </w:tcPr>
          <w:p w14:paraId="0A639FB9"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3867,0</w:t>
            </w:r>
          </w:p>
        </w:tc>
        <w:tc>
          <w:tcPr>
            <w:tcW w:w="766" w:type="dxa"/>
            <w:tcBorders>
              <w:left w:val="single" w:sz="4" w:space="0" w:color="000000"/>
              <w:bottom w:val="single" w:sz="4" w:space="0" w:color="000000"/>
            </w:tcBorders>
            <w:shd w:val="clear" w:color="auto" w:fill="auto"/>
          </w:tcPr>
          <w:p w14:paraId="2AF32A5D"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6064,0</w:t>
            </w:r>
          </w:p>
        </w:tc>
        <w:tc>
          <w:tcPr>
            <w:tcW w:w="767" w:type="dxa"/>
            <w:tcBorders>
              <w:left w:val="single" w:sz="4" w:space="0" w:color="000000"/>
              <w:bottom w:val="single" w:sz="4" w:space="0" w:color="000000"/>
            </w:tcBorders>
            <w:shd w:val="clear" w:color="auto" w:fill="auto"/>
          </w:tcPr>
          <w:p w14:paraId="4DAD076D"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10852,0</w:t>
            </w:r>
          </w:p>
        </w:tc>
        <w:tc>
          <w:tcPr>
            <w:tcW w:w="767" w:type="dxa"/>
            <w:tcBorders>
              <w:left w:val="single" w:sz="4" w:space="0" w:color="000000"/>
              <w:bottom w:val="single" w:sz="4" w:space="0" w:color="000000"/>
            </w:tcBorders>
            <w:shd w:val="clear" w:color="auto" w:fill="auto"/>
          </w:tcPr>
          <w:p w14:paraId="0202D20B"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5012,0</w:t>
            </w:r>
          </w:p>
        </w:tc>
        <w:tc>
          <w:tcPr>
            <w:tcW w:w="767" w:type="dxa"/>
            <w:tcBorders>
              <w:left w:val="single" w:sz="4" w:space="0" w:color="000000"/>
              <w:bottom w:val="single" w:sz="4" w:space="0" w:color="000000"/>
            </w:tcBorders>
            <w:shd w:val="clear" w:color="auto" w:fill="auto"/>
          </w:tcPr>
          <w:p w14:paraId="4140A39F"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3867,0</w:t>
            </w:r>
          </w:p>
        </w:tc>
        <w:tc>
          <w:tcPr>
            <w:tcW w:w="767" w:type="dxa"/>
            <w:tcBorders>
              <w:left w:val="single" w:sz="4" w:space="0" w:color="000000"/>
              <w:bottom w:val="single" w:sz="4" w:space="0" w:color="000000"/>
            </w:tcBorders>
            <w:shd w:val="clear" w:color="auto" w:fill="auto"/>
          </w:tcPr>
          <w:p w14:paraId="67D1EA5F"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5840,0</w:t>
            </w:r>
          </w:p>
        </w:tc>
        <w:tc>
          <w:tcPr>
            <w:tcW w:w="765" w:type="dxa"/>
            <w:tcBorders>
              <w:left w:val="single" w:sz="4" w:space="0" w:color="000000"/>
              <w:bottom w:val="single" w:sz="4" w:space="0" w:color="000000"/>
            </w:tcBorders>
            <w:shd w:val="clear" w:color="auto" w:fill="auto"/>
          </w:tcPr>
          <w:p w14:paraId="7B1926A9"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9012,0</w:t>
            </w:r>
          </w:p>
        </w:tc>
        <w:tc>
          <w:tcPr>
            <w:tcW w:w="767" w:type="dxa"/>
            <w:tcBorders>
              <w:left w:val="single" w:sz="4" w:space="0" w:color="000000"/>
              <w:bottom w:val="single" w:sz="4" w:space="0" w:color="000000"/>
            </w:tcBorders>
            <w:shd w:val="clear" w:color="auto" w:fill="auto"/>
          </w:tcPr>
          <w:p w14:paraId="0EED0DAB"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5012,0</w:t>
            </w:r>
          </w:p>
        </w:tc>
        <w:tc>
          <w:tcPr>
            <w:tcW w:w="767" w:type="dxa"/>
            <w:tcBorders>
              <w:left w:val="single" w:sz="4" w:space="0" w:color="000000"/>
              <w:bottom w:val="single" w:sz="4" w:space="0" w:color="000000"/>
            </w:tcBorders>
            <w:shd w:val="clear" w:color="auto" w:fill="auto"/>
          </w:tcPr>
          <w:p w14:paraId="37321EBB"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3867,0</w:t>
            </w:r>
          </w:p>
        </w:tc>
        <w:tc>
          <w:tcPr>
            <w:tcW w:w="767" w:type="dxa"/>
            <w:tcBorders>
              <w:left w:val="single" w:sz="4" w:space="0" w:color="000000"/>
              <w:bottom w:val="single" w:sz="4" w:space="0" w:color="000000"/>
            </w:tcBorders>
            <w:shd w:val="clear" w:color="auto" w:fill="auto"/>
          </w:tcPr>
          <w:p w14:paraId="18D1BBF6"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4000,0</w:t>
            </w:r>
          </w:p>
        </w:tc>
        <w:tc>
          <w:tcPr>
            <w:tcW w:w="776" w:type="dxa"/>
            <w:tcBorders>
              <w:left w:val="single" w:sz="4" w:space="0" w:color="000000"/>
              <w:bottom w:val="single" w:sz="4" w:space="0" w:color="000000"/>
              <w:right w:val="single" w:sz="4" w:space="0" w:color="000000"/>
            </w:tcBorders>
            <w:shd w:val="clear" w:color="auto" w:fill="auto"/>
          </w:tcPr>
          <w:p w14:paraId="41247F8B"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C266FB" w:rsidRPr="00C266FB" w14:paraId="29B689CF" w14:textId="77777777" w:rsidTr="00AE3D3C">
        <w:tc>
          <w:tcPr>
            <w:tcW w:w="765" w:type="dxa"/>
            <w:tcBorders>
              <w:left w:val="single" w:sz="4" w:space="0" w:color="000000"/>
              <w:bottom w:val="single" w:sz="4" w:space="0" w:color="000000"/>
            </w:tcBorders>
            <w:shd w:val="clear" w:color="auto" w:fill="auto"/>
          </w:tcPr>
          <w:p w14:paraId="4EEDBDE8"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c>
          <w:tcPr>
            <w:tcW w:w="3834" w:type="dxa"/>
            <w:tcBorders>
              <w:left w:val="single" w:sz="4" w:space="0" w:color="000000"/>
              <w:bottom w:val="single" w:sz="4" w:space="0" w:color="000000"/>
            </w:tcBorders>
            <w:shd w:val="clear" w:color="auto" w:fill="auto"/>
          </w:tcPr>
          <w:p w14:paraId="119B3A03"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Iš jų iš kitų šaltinių finansuojamoms tęstinės veiklos ir pervedimų priemonėms</w:t>
            </w:r>
          </w:p>
        </w:tc>
        <w:tc>
          <w:tcPr>
            <w:tcW w:w="767" w:type="dxa"/>
            <w:gridSpan w:val="2"/>
            <w:tcBorders>
              <w:left w:val="single" w:sz="4" w:space="0" w:color="000000"/>
              <w:bottom w:val="single" w:sz="4" w:space="0" w:color="000000"/>
            </w:tcBorders>
            <w:shd w:val="clear" w:color="auto" w:fill="auto"/>
          </w:tcPr>
          <w:p w14:paraId="0B0D3892"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6" w:type="dxa"/>
            <w:tcBorders>
              <w:left w:val="single" w:sz="4" w:space="0" w:color="000000"/>
              <w:bottom w:val="single" w:sz="4" w:space="0" w:color="000000"/>
            </w:tcBorders>
            <w:shd w:val="clear" w:color="auto" w:fill="auto"/>
          </w:tcPr>
          <w:p w14:paraId="153FE45A"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left w:val="single" w:sz="4" w:space="0" w:color="000000"/>
              <w:bottom w:val="single" w:sz="4" w:space="0" w:color="000000"/>
            </w:tcBorders>
            <w:shd w:val="clear" w:color="auto" w:fill="auto"/>
          </w:tcPr>
          <w:p w14:paraId="4F2803B9"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6" w:type="dxa"/>
            <w:tcBorders>
              <w:left w:val="single" w:sz="4" w:space="0" w:color="000000"/>
              <w:bottom w:val="single" w:sz="4" w:space="0" w:color="000000"/>
            </w:tcBorders>
            <w:shd w:val="clear" w:color="auto" w:fill="auto"/>
          </w:tcPr>
          <w:p w14:paraId="4D239E6F"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left w:val="single" w:sz="4" w:space="0" w:color="000000"/>
              <w:bottom w:val="single" w:sz="4" w:space="0" w:color="000000"/>
            </w:tcBorders>
            <w:shd w:val="clear" w:color="auto" w:fill="auto"/>
          </w:tcPr>
          <w:p w14:paraId="6A81D413"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left w:val="single" w:sz="4" w:space="0" w:color="000000"/>
              <w:bottom w:val="single" w:sz="4" w:space="0" w:color="000000"/>
            </w:tcBorders>
            <w:shd w:val="clear" w:color="auto" w:fill="auto"/>
          </w:tcPr>
          <w:p w14:paraId="11B1CF3F"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left w:val="single" w:sz="4" w:space="0" w:color="000000"/>
              <w:bottom w:val="single" w:sz="4" w:space="0" w:color="000000"/>
            </w:tcBorders>
            <w:shd w:val="clear" w:color="auto" w:fill="auto"/>
          </w:tcPr>
          <w:p w14:paraId="6D685E67"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left w:val="single" w:sz="4" w:space="0" w:color="000000"/>
              <w:bottom w:val="single" w:sz="4" w:space="0" w:color="000000"/>
            </w:tcBorders>
            <w:shd w:val="clear" w:color="auto" w:fill="auto"/>
          </w:tcPr>
          <w:p w14:paraId="57FA904D"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5" w:type="dxa"/>
            <w:tcBorders>
              <w:left w:val="single" w:sz="4" w:space="0" w:color="000000"/>
              <w:bottom w:val="single" w:sz="4" w:space="0" w:color="000000"/>
            </w:tcBorders>
            <w:shd w:val="clear" w:color="auto" w:fill="auto"/>
          </w:tcPr>
          <w:p w14:paraId="427EAF9E"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left w:val="single" w:sz="4" w:space="0" w:color="000000"/>
              <w:bottom w:val="single" w:sz="4" w:space="0" w:color="000000"/>
            </w:tcBorders>
            <w:shd w:val="clear" w:color="auto" w:fill="auto"/>
          </w:tcPr>
          <w:p w14:paraId="11240B7B"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left w:val="single" w:sz="4" w:space="0" w:color="000000"/>
              <w:bottom w:val="single" w:sz="4" w:space="0" w:color="000000"/>
            </w:tcBorders>
            <w:shd w:val="clear" w:color="auto" w:fill="auto"/>
          </w:tcPr>
          <w:p w14:paraId="2ED92150"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67" w:type="dxa"/>
            <w:tcBorders>
              <w:left w:val="single" w:sz="4" w:space="0" w:color="000000"/>
              <w:bottom w:val="single" w:sz="4" w:space="0" w:color="000000"/>
            </w:tcBorders>
            <w:shd w:val="clear" w:color="auto" w:fill="auto"/>
          </w:tcPr>
          <w:p w14:paraId="5ADFB34E"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76" w:type="dxa"/>
            <w:tcBorders>
              <w:left w:val="single" w:sz="4" w:space="0" w:color="000000"/>
              <w:bottom w:val="single" w:sz="4" w:space="0" w:color="000000"/>
              <w:right w:val="single" w:sz="4" w:space="0" w:color="000000"/>
            </w:tcBorders>
            <w:shd w:val="clear" w:color="auto" w:fill="auto"/>
          </w:tcPr>
          <w:p w14:paraId="52EEAED9"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C266FB" w:rsidRPr="00C266FB" w14:paraId="490CBDCA" w14:textId="77777777" w:rsidTr="00AE3D3C">
        <w:tc>
          <w:tcPr>
            <w:tcW w:w="765" w:type="dxa"/>
            <w:tcBorders>
              <w:top w:val="double" w:sz="3" w:space="0" w:color="000000"/>
              <w:left w:val="single" w:sz="4" w:space="0" w:color="000000"/>
              <w:bottom w:val="single" w:sz="4" w:space="0" w:color="000000"/>
            </w:tcBorders>
            <w:shd w:val="clear" w:color="auto" w:fill="auto"/>
          </w:tcPr>
          <w:p w14:paraId="5AD18EE8"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c>
          <w:tcPr>
            <w:tcW w:w="3834" w:type="dxa"/>
            <w:tcBorders>
              <w:top w:val="double" w:sz="3" w:space="0" w:color="000000"/>
              <w:left w:val="single" w:sz="4" w:space="0" w:color="000000"/>
              <w:bottom w:val="single" w:sz="4" w:space="0" w:color="000000"/>
            </w:tcBorders>
            <w:shd w:val="clear" w:color="auto" w:fill="auto"/>
          </w:tcPr>
          <w:p w14:paraId="346449C7"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b/>
                <w:bCs/>
                <w:kern w:val="1"/>
                <w:sz w:val="16"/>
                <w:szCs w:val="16"/>
                <w:lang w:eastAsia="zh-CN" w:bidi="hi-IN"/>
              </w:rPr>
              <w:t>Iš viso programai finansuoti (1 + 2)</w:t>
            </w:r>
          </w:p>
        </w:tc>
        <w:tc>
          <w:tcPr>
            <w:tcW w:w="767" w:type="dxa"/>
            <w:gridSpan w:val="2"/>
            <w:tcBorders>
              <w:top w:val="double" w:sz="3" w:space="0" w:color="000000"/>
              <w:left w:val="single" w:sz="4" w:space="0" w:color="000000"/>
              <w:bottom w:val="single" w:sz="4" w:space="0" w:color="000000"/>
            </w:tcBorders>
            <w:shd w:val="clear" w:color="auto" w:fill="auto"/>
          </w:tcPr>
          <w:p w14:paraId="066F1590"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10895,0</w:t>
            </w:r>
          </w:p>
        </w:tc>
        <w:tc>
          <w:tcPr>
            <w:tcW w:w="766" w:type="dxa"/>
            <w:tcBorders>
              <w:top w:val="double" w:sz="3" w:space="0" w:color="000000"/>
              <w:left w:val="single" w:sz="4" w:space="0" w:color="000000"/>
              <w:bottom w:val="single" w:sz="4" w:space="0" w:color="000000"/>
            </w:tcBorders>
            <w:shd w:val="clear" w:color="auto" w:fill="auto"/>
          </w:tcPr>
          <w:p w14:paraId="6E9AE69D"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4831,0</w:t>
            </w:r>
          </w:p>
        </w:tc>
        <w:tc>
          <w:tcPr>
            <w:tcW w:w="767" w:type="dxa"/>
            <w:tcBorders>
              <w:top w:val="double" w:sz="3" w:space="0" w:color="000000"/>
              <w:left w:val="single" w:sz="4" w:space="0" w:color="000000"/>
              <w:bottom w:val="single" w:sz="4" w:space="0" w:color="000000"/>
            </w:tcBorders>
            <w:shd w:val="clear" w:color="auto" w:fill="auto"/>
          </w:tcPr>
          <w:p w14:paraId="478E02CE"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3867,0</w:t>
            </w:r>
          </w:p>
        </w:tc>
        <w:tc>
          <w:tcPr>
            <w:tcW w:w="766" w:type="dxa"/>
            <w:tcBorders>
              <w:top w:val="double" w:sz="3" w:space="0" w:color="000000"/>
              <w:left w:val="single" w:sz="4" w:space="0" w:color="000000"/>
              <w:bottom w:val="single" w:sz="4" w:space="0" w:color="000000"/>
            </w:tcBorders>
            <w:shd w:val="clear" w:color="auto" w:fill="auto"/>
          </w:tcPr>
          <w:p w14:paraId="2E0E76B9"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6064,0</w:t>
            </w:r>
          </w:p>
        </w:tc>
        <w:tc>
          <w:tcPr>
            <w:tcW w:w="767" w:type="dxa"/>
            <w:tcBorders>
              <w:top w:val="double" w:sz="3" w:space="0" w:color="000000"/>
              <w:left w:val="single" w:sz="4" w:space="0" w:color="000000"/>
              <w:bottom w:val="single" w:sz="4" w:space="0" w:color="000000"/>
            </w:tcBorders>
            <w:shd w:val="clear" w:color="auto" w:fill="auto"/>
          </w:tcPr>
          <w:p w14:paraId="7BED6188"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10852,0</w:t>
            </w:r>
          </w:p>
        </w:tc>
        <w:tc>
          <w:tcPr>
            <w:tcW w:w="767" w:type="dxa"/>
            <w:tcBorders>
              <w:top w:val="double" w:sz="3" w:space="0" w:color="000000"/>
              <w:left w:val="single" w:sz="4" w:space="0" w:color="000000"/>
              <w:bottom w:val="single" w:sz="4" w:space="0" w:color="000000"/>
            </w:tcBorders>
            <w:shd w:val="clear" w:color="auto" w:fill="auto"/>
          </w:tcPr>
          <w:p w14:paraId="5CC3A5CD"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5012,0</w:t>
            </w:r>
          </w:p>
        </w:tc>
        <w:tc>
          <w:tcPr>
            <w:tcW w:w="767" w:type="dxa"/>
            <w:tcBorders>
              <w:top w:val="double" w:sz="3" w:space="0" w:color="000000"/>
              <w:left w:val="single" w:sz="4" w:space="0" w:color="000000"/>
              <w:bottom w:val="single" w:sz="4" w:space="0" w:color="000000"/>
            </w:tcBorders>
            <w:shd w:val="clear" w:color="auto" w:fill="auto"/>
          </w:tcPr>
          <w:p w14:paraId="58BC8C01"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3867,0</w:t>
            </w:r>
          </w:p>
        </w:tc>
        <w:tc>
          <w:tcPr>
            <w:tcW w:w="767" w:type="dxa"/>
            <w:tcBorders>
              <w:top w:val="double" w:sz="3" w:space="0" w:color="000000"/>
              <w:left w:val="single" w:sz="4" w:space="0" w:color="000000"/>
              <w:bottom w:val="single" w:sz="4" w:space="0" w:color="000000"/>
            </w:tcBorders>
            <w:shd w:val="clear" w:color="auto" w:fill="auto"/>
          </w:tcPr>
          <w:p w14:paraId="5453D6BB"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5840,0</w:t>
            </w:r>
          </w:p>
        </w:tc>
        <w:tc>
          <w:tcPr>
            <w:tcW w:w="765" w:type="dxa"/>
            <w:tcBorders>
              <w:top w:val="double" w:sz="3" w:space="0" w:color="000000"/>
              <w:left w:val="single" w:sz="4" w:space="0" w:color="000000"/>
              <w:bottom w:val="single" w:sz="4" w:space="0" w:color="000000"/>
            </w:tcBorders>
            <w:shd w:val="clear" w:color="auto" w:fill="auto"/>
          </w:tcPr>
          <w:p w14:paraId="2F61B201"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9012,0</w:t>
            </w:r>
          </w:p>
        </w:tc>
        <w:tc>
          <w:tcPr>
            <w:tcW w:w="767" w:type="dxa"/>
            <w:tcBorders>
              <w:top w:val="double" w:sz="3" w:space="0" w:color="000000"/>
              <w:left w:val="single" w:sz="4" w:space="0" w:color="000000"/>
              <w:bottom w:val="single" w:sz="4" w:space="0" w:color="000000"/>
            </w:tcBorders>
            <w:shd w:val="clear" w:color="auto" w:fill="auto"/>
          </w:tcPr>
          <w:p w14:paraId="51F6A3AF"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5012,0</w:t>
            </w:r>
          </w:p>
        </w:tc>
        <w:tc>
          <w:tcPr>
            <w:tcW w:w="767" w:type="dxa"/>
            <w:tcBorders>
              <w:top w:val="double" w:sz="3" w:space="0" w:color="000000"/>
              <w:left w:val="single" w:sz="4" w:space="0" w:color="000000"/>
              <w:bottom w:val="single" w:sz="4" w:space="0" w:color="000000"/>
            </w:tcBorders>
            <w:shd w:val="clear" w:color="auto" w:fill="auto"/>
          </w:tcPr>
          <w:p w14:paraId="7DF249CF"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3867,0</w:t>
            </w:r>
          </w:p>
        </w:tc>
        <w:tc>
          <w:tcPr>
            <w:tcW w:w="767" w:type="dxa"/>
            <w:tcBorders>
              <w:top w:val="double" w:sz="3" w:space="0" w:color="000000"/>
              <w:left w:val="single" w:sz="4" w:space="0" w:color="000000"/>
              <w:bottom w:val="single" w:sz="4" w:space="0" w:color="000000"/>
            </w:tcBorders>
            <w:shd w:val="clear" w:color="auto" w:fill="auto"/>
          </w:tcPr>
          <w:p w14:paraId="53069737" w14:textId="77777777" w:rsidR="00C266FB" w:rsidRPr="00C266FB" w:rsidRDefault="00C266FB" w:rsidP="00C266FB">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4000,0</w:t>
            </w:r>
          </w:p>
        </w:tc>
        <w:tc>
          <w:tcPr>
            <w:tcW w:w="776" w:type="dxa"/>
            <w:tcBorders>
              <w:top w:val="double" w:sz="3" w:space="0" w:color="000000"/>
              <w:left w:val="single" w:sz="4" w:space="0" w:color="000000"/>
              <w:bottom w:val="single" w:sz="4" w:space="0" w:color="000000"/>
              <w:right w:val="single" w:sz="4" w:space="0" w:color="000000"/>
            </w:tcBorders>
            <w:shd w:val="clear" w:color="auto" w:fill="auto"/>
          </w:tcPr>
          <w:p w14:paraId="3EE3ED20" w14:textId="77777777" w:rsidR="00C266FB" w:rsidRPr="00C266FB" w:rsidRDefault="00C266FB" w:rsidP="00C266FB">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bl>
    <w:p w14:paraId="3582E08F" w14:textId="77777777" w:rsidR="00EA5643" w:rsidRDefault="00EA5643" w:rsidP="741DD012">
      <w:pPr>
        <w:spacing w:after="0" w:line="240" w:lineRule="auto"/>
        <w:jc w:val="both"/>
        <w:rPr>
          <w:rFonts w:ascii="Times New Roman" w:eastAsia="Times New Roman" w:hAnsi="Times New Roman" w:cs="Times New Roman"/>
          <w:b/>
          <w:bCs/>
          <w:color w:val="000000" w:themeColor="text1"/>
          <w:sz w:val="24"/>
          <w:szCs w:val="24"/>
        </w:rPr>
      </w:pPr>
    </w:p>
    <w:p w14:paraId="506EF557" w14:textId="77777777" w:rsidR="00C266FB" w:rsidRPr="00C266FB" w:rsidRDefault="00C266FB" w:rsidP="00C266FB">
      <w:pPr>
        <w:widowControl w:val="0"/>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TimesNewRoman" w:hAnsi="Times New Roman" w:cs="TimesNewRoman"/>
          <w:b/>
          <w:bCs/>
          <w:i/>
          <w:iCs/>
          <w:color w:val="000000"/>
          <w:kern w:val="1"/>
          <w:sz w:val="20"/>
          <w:szCs w:val="24"/>
          <w:lang w:eastAsia="zh-CN" w:bidi="hi-IN"/>
        </w:rPr>
        <w:t>4</w:t>
      </w:r>
      <w:r w:rsidRPr="00C266FB">
        <w:rPr>
          <w:rFonts w:ascii="Times New Roman" w:eastAsia="TimesNewRoman" w:hAnsi="Times New Roman" w:cs="TimesNewRoman"/>
          <w:b/>
          <w:bCs/>
          <w:i/>
          <w:iCs/>
          <w:color w:val="000000"/>
          <w:kern w:val="1"/>
          <w:sz w:val="20"/>
          <w:szCs w:val="24"/>
          <w:lang w:val="en-US" w:eastAsia="zh-CN" w:bidi="hi-IN"/>
        </w:rPr>
        <w:t xml:space="preserve"> lentelė.</w:t>
      </w:r>
      <w:r w:rsidRPr="00C266FB">
        <w:rPr>
          <w:rFonts w:ascii="Times New Roman" w:eastAsia="TimesNewRoman" w:hAnsi="Times New Roman" w:cs="TimesNewRoman"/>
          <w:b/>
          <w:bCs/>
          <w:i/>
          <w:iCs/>
          <w:color w:val="000000"/>
          <w:kern w:val="1"/>
          <w:szCs w:val="24"/>
          <w:lang w:val="en-US" w:eastAsia="zh-CN" w:bidi="hi-IN"/>
        </w:rPr>
        <w:t xml:space="preserve"> </w:t>
      </w:r>
      <w:r w:rsidRPr="00C266FB">
        <w:rPr>
          <w:rFonts w:ascii="Times New Roman" w:eastAsia="TimesNewRoman" w:hAnsi="Times New Roman" w:cs="TimesNewRoman"/>
          <w:i/>
          <w:iCs/>
          <w:color w:val="000000"/>
          <w:kern w:val="1"/>
          <w:sz w:val="24"/>
          <w:szCs w:val="24"/>
          <w:lang w:val="en-US" w:eastAsia="zh-CN" w:bidi="hi-IN"/>
        </w:rPr>
        <w:t>2023—2025</w:t>
      </w:r>
      <w:r w:rsidRPr="00C266FB">
        <w:rPr>
          <w:rFonts w:ascii="Times New Roman" w:eastAsia="TimesNewRoman" w:hAnsi="Times New Roman" w:cs="TimesNewRoman"/>
          <w:i/>
          <w:iCs/>
          <w:color w:val="000000"/>
          <w:kern w:val="1"/>
          <w:szCs w:val="24"/>
          <w:lang w:val="en-US" w:eastAsia="zh-CN" w:bidi="hi-IN"/>
        </w:rPr>
        <w:t xml:space="preserve"> metų programos “Teatro meno pristatymas” uždaviniai, priemonės, s</w:t>
      </w:r>
      <w:r w:rsidRPr="00C266FB">
        <w:rPr>
          <w:rFonts w:ascii="Times New Roman" w:eastAsia="TimesNewRoman" w:hAnsi="Times New Roman" w:cs="TimesNewRoman"/>
          <w:i/>
          <w:iCs/>
          <w:color w:val="000000"/>
          <w:kern w:val="1"/>
          <w:szCs w:val="24"/>
          <w:lang w:eastAsia="zh-CN" w:bidi="hi-IN"/>
        </w:rPr>
        <w:t>tebėsenos rodikliai ir jų reikšmės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62"/>
        <w:gridCol w:w="6237"/>
        <w:gridCol w:w="1150"/>
        <w:gridCol w:w="1075"/>
        <w:gridCol w:w="1175"/>
        <w:gridCol w:w="1188"/>
        <w:gridCol w:w="2088"/>
      </w:tblGrid>
      <w:tr w:rsidR="00C266FB" w:rsidRPr="00C266FB" w14:paraId="19353CD8" w14:textId="77777777" w:rsidTr="005414A9">
        <w:trPr>
          <w:tblHeader/>
        </w:trPr>
        <w:tc>
          <w:tcPr>
            <w:tcW w:w="1662" w:type="dxa"/>
            <w:vMerge w:val="restart"/>
            <w:shd w:val="clear" w:color="auto" w:fill="EEEEEE"/>
          </w:tcPr>
          <w:p w14:paraId="4BC6F4B4"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 xml:space="preserve">Vertinimo rodiklio kodas </w:t>
            </w:r>
          </w:p>
        </w:tc>
        <w:tc>
          <w:tcPr>
            <w:tcW w:w="6237" w:type="dxa"/>
            <w:vMerge w:val="restart"/>
            <w:shd w:val="clear" w:color="auto" w:fill="EEEEEE"/>
          </w:tcPr>
          <w:p w14:paraId="2AA67F06"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color w:val="000000"/>
                <w:kern w:val="1"/>
                <w:sz w:val="16"/>
                <w:szCs w:val="16"/>
                <w:lang w:eastAsia="zh-CN" w:bidi="hi-IN"/>
              </w:rPr>
              <w:t>Uždavinių, priemonių, vertinimo rodiklių pavadinimai ir matavimo vienetai</w:t>
            </w:r>
            <w:r w:rsidRPr="00C266FB">
              <w:rPr>
                <w:rFonts w:ascii="Times New Roman" w:eastAsia="Arial Unicode MS" w:hAnsi="Times New Roman" w:cs="Mangal"/>
                <w:kern w:val="1"/>
                <w:sz w:val="16"/>
                <w:szCs w:val="16"/>
                <w:lang w:eastAsia="zh-CN" w:bidi="hi-IN"/>
              </w:rPr>
              <w:t xml:space="preserve"> </w:t>
            </w:r>
          </w:p>
        </w:tc>
        <w:tc>
          <w:tcPr>
            <w:tcW w:w="4588" w:type="dxa"/>
            <w:gridSpan w:val="4"/>
            <w:shd w:val="clear" w:color="auto" w:fill="EEEEEE"/>
          </w:tcPr>
          <w:p w14:paraId="5063D6A8"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color w:val="000000"/>
                <w:kern w:val="1"/>
                <w:sz w:val="16"/>
                <w:szCs w:val="16"/>
                <w:lang w:eastAsia="zh-CN" w:bidi="hi-IN"/>
              </w:rPr>
              <w:t>Vertinimo rodiklių reikšmės</w:t>
            </w:r>
          </w:p>
        </w:tc>
        <w:tc>
          <w:tcPr>
            <w:tcW w:w="2088" w:type="dxa"/>
            <w:vMerge w:val="restart"/>
            <w:shd w:val="clear" w:color="auto" w:fill="EEEEEE"/>
          </w:tcPr>
          <w:p w14:paraId="212EBDD4"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 xml:space="preserve">Susijęs strateginio planavimo dokumentas (LRV programos įgyvendinimo planas, NPP, PP) </w:t>
            </w:r>
          </w:p>
        </w:tc>
      </w:tr>
      <w:tr w:rsidR="00C266FB" w:rsidRPr="00C266FB" w14:paraId="3FF8C8E0" w14:textId="77777777" w:rsidTr="005414A9">
        <w:trPr>
          <w:tblHeader/>
        </w:trPr>
        <w:tc>
          <w:tcPr>
            <w:tcW w:w="1662" w:type="dxa"/>
            <w:vMerge/>
            <w:shd w:val="clear" w:color="auto" w:fill="EEEEEE"/>
          </w:tcPr>
          <w:p w14:paraId="2A6BE13E" w14:textId="77777777" w:rsidR="00C266FB" w:rsidRPr="00C266FB" w:rsidRDefault="00C266FB" w:rsidP="00C266FB">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6237" w:type="dxa"/>
            <w:vMerge/>
            <w:shd w:val="clear" w:color="auto" w:fill="EEEEEE"/>
          </w:tcPr>
          <w:p w14:paraId="07ACD8E6" w14:textId="77777777" w:rsidR="00C266FB" w:rsidRPr="00C266FB" w:rsidRDefault="00C266FB" w:rsidP="00C266FB">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1150" w:type="dxa"/>
            <w:shd w:val="clear" w:color="auto" w:fill="EEEEEE"/>
          </w:tcPr>
          <w:p w14:paraId="0D09AD13"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2022</w:t>
            </w:r>
          </w:p>
        </w:tc>
        <w:tc>
          <w:tcPr>
            <w:tcW w:w="1075" w:type="dxa"/>
            <w:shd w:val="clear" w:color="auto" w:fill="EEEEEE"/>
          </w:tcPr>
          <w:p w14:paraId="47416A40"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2023</w:t>
            </w:r>
          </w:p>
        </w:tc>
        <w:tc>
          <w:tcPr>
            <w:tcW w:w="1175" w:type="dxa"/>
            <w:shd w:val="clear" w:color="auto" w:fill="EEEEEE"/>
          </w:tcPr>
          <w:p w14:paraId="3395E381"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2024</w:t>
            </w:r>
          </w:p>
        </w:tc>
        <w:tc>
          <w:tcPr>
            <w:tcW w:w="1188" w:type="dxa"/>
            <w:shd w:val="clear" w:color="auto" w:fill="EEEEEE"/>
          </w:tcPr>
          <w:p w14:paraId="1845A5EE"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 xml:space="preserve">2025 </w:t>
            </w:r>
          </w:p>
        </w:tc>
        <w:tc>
          <w:tcPr>
            <w:tcW w:w="2088" w:type="dxa"/>
            <w:vMerge/>
            <w:shd w:val="clear" w:color="auto" w:fill="EEEEEE"/>
          </w:tcPr>
          <w:p w14:paraId="42FB5BAD" w14:textId="77777777" w:rsidR="00C266FB" w:rsidRPr="00C266FB" w:rsidRDefault="00C266FB" w:rsidP="00C266FB">
            <w:pPr>
              <w:widowControl w:val="0"/>
              <w:suppressAutoHyphens/>
              <w:spacing w:after="0" w:line="240" w:lineRule="auto"/>
              <w:rPr>
                <w:rFonts w:ascii="Times New Roman" w:eastAsia="Arial Unicode MS" w:hAnsi="Times New Roman" w:cs="Mangal"/>
                <w:kern w:val="1"/>
                <w:sz w:val="24"/>
                <w:szCs w:val="24"/>
                <w:lang w:eastAsia="zh-CN" w:bidi="hi-IN"/>
              </w:rPr>
            </w:pPr>
          </w:p>
        </w:tc>
      </w:tr>
      <w:tr w:rsidR="00C266FB" w:rsidRPr="00C266FB" w14:paraId="7899000D" w14:textId="77777777" w:rsidTr="005414A9">
        <w:trPr>
          <w:tblHeader/>
        </w:trPr>
        <w:tc>
          <w:tcPr>
            <w:tcW w:w="1662" w:type="dxa"/>
            <w:shd w:val="clear" w:color="auto" w:fill="EEEEEE"/>
          </w:tcPr>
          <w:p w14:paraId="463F08B9"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1</w:t>
            </w:r>
          </w:p>
        </w:tc>
        <w:tc>
          <w:tcPr>
            <w:tcW w:w="6237" w:type="dxa"/>
            <w:shd w:val="clear" w:color="auto" w:fill="EEEEEE"/>
          </w:tcPr>
          <w:p w14:paraId="7B3E88C1"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2</w:t>
            </w:r>
          </w:p>
        </w:tc>
        <w:tc>
          <w:tcPr>
            <w:tcW w:w="1150" w:type="dxa"/>
            <w:shd w:val="clear" w:color="auto" w:fill="EEEEEE"/>
          </w:tcPr>
          <w:p w14:paraId="2911555E"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3</w:t>
            </w:r>
          </w:p>
        </w:tc>
        <w:tc>
          <w:tcPr>
            <w:tcW w:w="1075" w:type="dxa"/>
            <w:shd w:val="clear" w:color="auto" w:fill="EEEEEE"/>
          </w:tcPr>
          <w:p w14:paraId="1904B75D"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4</w:t>
            </w:r>
          </w:p>
        </w:tc>
        <w:tc>
          <w:tcPr>
            <w:tcW w:w="1175" w:type="dxa"/>
            <w:shd w:val="clear" w:color="auto" w:fill="EEEEEE"/>
          </w:tcPr>
          <w:p w14:paraId="64FB37CF"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5</w:t>
            </w:r>
          </w:p>
        </w:tc>
        <w:tc>
          <w:tcPr>
            <w:tcW w:w="1188" w:type="dxa"/>
            <w:shd w:val="clear" w:color="auto" w:fill="EEEEEE"/>
          </w:tcPr>
          <w:p w14:paraId="1498F5EA"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6</w:t>
            </w:r>
          </w:p>
        </w:tc>
        <w:tc>
          <w:tcPr>
            <w:tcW w:w="2088" w:type="dxa"/>
            <w:shd w:val="clear" w:color="auto" w:fill="EEEEEE"/>
          </w:tcPr>
          <w:p w14:paraId="4B1ED332"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C266FB">
              <w:rPr>
                <w:rFonts w:ascii="Times New Roman" w:eastAsia="Arial Unicode MS" w:hAnsi="Times New Roman" w:cs="Mangal"/>
                <w:kern w:val="1"/>
                <w:sz w:val="16"/>
                <w:szCs w:val="16"/>
                <w:lang w:eastAsia="zh-CN" w:bidi="hi-IN"/>
              </w:rPr>
              <w:t>7</w:t>
            </w:r>
          </w:p>
        </w:tc>
      </w:tr>
      <w:tr w:rsidR="00C266FB" w:rsidRPr="00C266FB" w14:paraId="78D98D38" w14:textId="77777777" w:rsidTr="005414A9">
        <w:tc>
          <w:tcPr>
            <w:tcW w:w="1662" w:type="dxa"/>
            <w:shd w:val="clear" w:color="auto" w:fill="auto"/>
          </w:tcPr>
          <w:p w14:paraId="20A3D93A"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6237" w:type="dxa"/>
            <w:shd w:val="clear" w:color="auto" w:fill="auto"/>
          </w:tcPr>
          <w:p w14:paraId="48D14C21"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b/>
                <w:bCs/>
                <w:kern w:val="1"/>
                <w:sz w:val="16"/>
                <w:szCs w:val="16"/>
                <w:lang w:eastAsia="zh-CN" w:bidi="hi-IN"/>
              </w:rPr>
              <w:t>08-001-11-01 (T) uždavinys</w:t>
            </w:r>
            <w:r w:rsidRPr="00C266FB">
              <w:rPr>
                <w:rFonts w:ascii="Times New Roman" w:eastAsia="Arial Unicode MS" w:hAnsi="Times New Roman" w:cs="Mangal"/>
                <w:b/>
                <w:bCs/>
                <w:kern w:val="1"/>
                <w:sz w:val="16"/>
                <w:szCs w:val="16"/>
                <w:lang w:eastAsia="zh-CN" w:bidi="hi-IN"/>
              </w:rPr>
              <w:br/>
              <w:t>Supažindinti žiūrovus su geriausių teatro menininkų kūryba</w:t>
            </w:r>
          </w:p>
        </w:tc>
        <w:tc>
          <w:tcPr>
            <w:tcW w:w="1150" w:type="dxa"/>
            <w:shd w:val="clear" w:color="auto" w:fill="auto"/>
          </w:tcPr>
          <w:p w14:paraId="20626176"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1075" w:type="dxa"/>
            <w:shd w:val="clear" w:color="auto" w:fill="auto"/>
          </w:tcPr>
          <w:p w14:paraId="7941ACAD"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1175" w:type="dxa"/>
            <w:shd w:val="clear" w:color="auto" w:fill="auto"/>
          </w:tcPr>
          <w:p w14:paraId="678A6D9E"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1188" w:type="dxa"/>
            <w:shd w:val="clear" w:color="auto" w:fill="auto"/>
          </w:tcPr>
          <w:p w14:paraId="449C4181"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2088" w:type="dxa"/>
            <w:shd w:val="clear" w:color="auto" w:fill="auto"/>
          </w:tcPr>
          <w:p w14:paraId="3989DC69"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C266FB" w:rsidRPr="00C266FB" w14:paraId="0EC6B7BD" w14:textId="77777777" w:rsidTr="005414A9">
        <w:tc>
          <w:tcPr>
            <w:tcW w:w="1662" w:type="dxa"/>
            <w:shd w:val="clear" w:color="auto" w:fill="auto"/>
          </w:tcPr>
          <w:p w14:paraId="4D0B9ED2"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E-08-001-11-01-01</w:t>
            </w:r>
          </w:p>
        </w:tc>
        <w:tc>
          <w:tcPr>
            <w:tcW w:w="6237" w:type="dxa"/>
            <w:shd w:val="clear" w:color="auto" w:fill="auto"/>
          </w:tcPr>
          <w:p w14:paraId="51D8B355"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Lankytojų skaičius (žm.) (žmonės)</w:t>
            </w:r>
          </w:p>
        </w:tc>
        <w:tc>
          <w:tcPr>
            <w:tcW w:w="1150" w:type="dxa"/>
            <w:shd w:val="clear" w:color="auto" w:fill="auto"/>
          </w:tcPr>
          <w:p w14:paraId="0164A3F1"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40000,0</w:t>
            </w:r>
          </w:p>
        </w:tc>
        <w:tc>
          <w:tcPr>
            <w:tcW w:w="1075" w:type="dxa"/>
            <w:shd w:val="clear" w:color="auto" w:fill="auto"/>
          </w:tcPr>
          <w:p w14:paraId="0CF202C9"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59000,0</w:t>
            </w:r>
          </w:p>
        </w:tc>
        <w:tc>
          <w:tcPr>
            <w:tcW w:w="1175" w:type="dxa"/>
            <w:shd w:val="clear" w:color="auto" w:fill="auto"/>
          </w:tcPr>
          <w:p w14:paraId="3B618F45"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90000,0</w:t>
            </w:r>
          </w:p>
        </w:tc>
        <w:tc>
          <w:tcPr>
            <w:tcW w:w="1188" w:type="dxa"/>
            <w:shd w:val="clear" w:color="auto" w:fill="auto"/>
          </w:tcPr>
          <w:p w14:paraId="28C21C87"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95000,0</w:t>
            </w:r>
          </w:p>
        </w:tc>
        <w:tc>
          <w:tcPr>
            <w:tcW w:w="2088" w:type="dxa"/>
            <w:shd w:val="clear" w:color="auto" w:fill="auto"/>
          </w:tcPr>
          <w:p w14:paraId="39CD29BB"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C266FB" w:rsidRPr="00C266FB" w14:paraId="0B2BA71C" w14:textId="77777777" w:rsidTr="005414A9">
        <w:tc>
          <w:tcPr>
            <w:tcW w:w="1662" w:type="dxa"/>
            <w:shd w:val="clear" w:color="auto" w:fill="auto"/>
          </w:tcPr>
          <w:p w14:paraId="7883881A"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6237" w:type="dxa"/>
            <w:shd w:val="clear" w:color="auto" w:fill="auto"/>
          </w:tcPr>
          <w:p w14:paraId="6909415B"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b/>
                <w:bCs/>
                <w:kern w:val="1"/>
                <w:sz w:val="16"/>
                <w:szCs w:val="16"/>
                <w:lang w:eastAsia="zh-CN" w:bidi="hi-IN"/>
              </w:rPr>
              <w:t>08-001-11-01 (T) uždavinio 08-001-11-01-01 (TP) priemonė</w:t>
            </w:r>
            <w:r w:rsidRPr="00C266FB">
              <w:rPr>
                <w:rFonts w:ascii="Times New Roman" w:eastAsia="Arial Unicode MS" w:hAnsi="Times New Roman" w:cs="Mangal"/>
                <w:b/>
                <w:bCs/>
                <w:kern w:val="1"/>
                <w:sz w:val="16"/>
                <w:szCs w:val="16"/>
                <w:lang w:eastAsia="zh-CN" w:bidi="hi-IN"/>
              </w:rPr>
              <w:br/>
              <w:t>Statyti ir rodyti spektaklius</w:t>
            </w:r>
          </w:p>
        </w:tc>
        <w:tc>
          <w:tcPr>
            <w:tcW w:w="1150" w:type="dxa"/>
            <w:shd w:val="clear" w:color="auto" w:fill="auto"/>
          </w:tcPr>
          <w:p w14:paraId="231D4043"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1075" w:type="dxa"/>
            <w:shd w:val="clear" w:color="auto" w:fill="auto"/>
          </w:tcPr>
          <w:p w14:paraId="34371C03"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1175" w:type="dxa"/>
            <w:shd w:val="clear" w:color="auto" w:fill="auto"/>
          </w:tcPr>
          <w:p w14:paraId="413A787B"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1188" w:type="dxa"/>
            <w:shd w:val="clear" w:color="auto" w:fill="auto"/>
          </w:tcPr>
          <w:p w14:paraId="7B2CD4E8"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2088" w:type="dxa"/>
            <w:shd w:val="clear" w:color="auto" w:fill="auto"/>
          </w:tcPr>
          <w:p w14:paraId="01F0BA67"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C266FB" w:rsidRPr="00C266FB" w14:paraId="2D6A0076" w14:textId="77777777" w:rsidTr="005414A9">
        <w:tc>
          <w:tcPr>
            <w:tcW w:w="1662" w:type="dxa"/>
            <w:shd w:val="clear" w:color="auto" w:fill="auto"/>
          </w:tcPr>
          <w:p w14:paraId="24B69EAA"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R-08-001-11-01-01-01</w:t>
            </w:r>
          </w:p>
        </w:tc>
        <w:tc>
          <w:tcPr>
            <w:tcW w:w="6237" w:type="dxa"/>
            <w:shd w:val="clear" w:color="auto" w:fill="auto"/>
          </w:tcPr>
          <w:p w14:paraId="0CF1A0CA"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Viešai atliktų naujų kūrinių skaičius (vnt.) (vienetai)</w:t>
            </w:r>
          </w:p>
        </w:tc>
        <w:tc>
          <w:tcPr>
            <w:tcW w:w="1150" w:type="dxa"/>
            <w:shd w:val="clear" w:color="auto" w:fill="auto"/>
          </w:tcPr>
          <w:p w14:paraId="2CB22316"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20,0</w:t>
            </w:r>
          </w:p>
        </w:tc>
        <w:tc>
          <w:tcPr>
            <w:tcW w:w="1075" w:type="dxa"/>
            <w:shd w:val="clear" w:color="auto" w:fill="auto"/>
          </w:tcPr>
          <w:p w14:paraId="48F8DFF1"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60,0</w:t>
            </w:r>
          </w:p>
        </w:tc>
        <w:tc>
          <w:tcPr>
            <w:tcW w:w="1175" w:type="dxa"/>
            <w:shd w:val="clear" w:color="auto" w:fill="auto"/>
          </w:tcPr>
          <w:p w14:paraId="0EB3F3B0"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70,0</w:t>
            </w:r>
          </w:p>
        </w:tc>
        <w:tc>
          <w:tcPr>
            <w:tcW w:w="1188" w:type="dxa"/>
            <w:shd w:val="clear" w:color="auto" w:fill="auto"/>
          </w:tcPr>
          <w:p w14:paraId="28985B8A"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70,0</w:t>
            </w:r>
          </w:p>
        </w:tc>
        <w:tc>
          <w:tcPr>
            <w:tcW w:w="2088" w:type="dxa"/>
            <w:shd w:val="clear" w:color="auto" w:fill="auto"/>
          </w:tcPr>
          <w:p w14:paraId="77FC843D"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C266FB" w:rsidRPr="00C266FB" w14:paraId="61E53567" w14:textId="77777777" w:rsidTr="005414A9">
        <w:tc>
          <w:tcPr>
            <w:tcW w:w="1662" w:type="dxa"/>
            <w:shd w:val="clear" w:color="auto" w:fill="auto"/>
          </w:tcPr>
          <w:p w14:paraId="56A082B6"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R-08-001-11-01-01-02</w:t>
            </w:r>
          </w:p>
        </w:tc>
        <w:tc>
          <w:tcPr>
            <w:tcW w:w="6237" w:type="dxa"/>
            <w:shd w:val="clear" w:color="auto" w:fill="auto"/>
          </w:tcPr>
          <w:p w14:paraId="66C363C5"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 xml:space="preserve">Nacionalinių kūrinių dalis repertuare (proc.) </w:t>
            </w:r>
            <w:r w:rsidRPr="00C266FB">
              <w:rPr>
                <w:rFonts w:ascii="Times New Roman" w:eastAsia="Arial Unicode MS" w:hAnsi="Times New Roman" w:cs="Mangal"/>
                <w:kern w:val="1"/>
                <w:sz w:val="16"/>
                <w:szCs w:val="16"/>
                <w:lang w:eastAsia="zh-CN" w:bidi="hi-IN"/>
              </w:rPr>
              <w:br/>
            </w:r>
            <w:r w:rsidRPr="00C266FB">
              <w:rPr>
                <w:rFonts w:ascii="Times New Roman" w:eastAsia="Arial Unicode MS" w:hAnsi="Times New Roman" w:cs="Mangal"/>
                <w:kern w:val="1"/>
                <w:sz w:val="16"/>
                <w:szCs w:val="16"/>
                <w:lang w:eastAsia="zh-CN" w:bidi="hi-IN"/>
              </w:rPr>
              <w:br/>
              <w:t xml:space="preserve"> (procentai)</w:t>
            </w:r>
          </w:p>
        </w:tc>
        <w:tc>
          <w:tcPr>
            <w:tcW w:w="1150" w:type="dxa"/>
            <w:shd w:val="clear" w:color="auto" w:fill="auto"/>
          </w:tcPr>
          <w:p w14:paraId="70D76CBB"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30,0</w:t>
            </w:r>
          </w:p>
        </w:tc>
        <w:tc>
          <w:tcPr>
            <w:tcW w:w="1075" w:type="dxa"/>
            <w:shd w:val="clear" w:color="auto" w:fill="auto"/>
          </w:tcPr>
          <w:p w14:paraId="13733EEB"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40,0</w:t>
            </w:r>
          </w:p>
        </w:tc>
        <w:tc>
          <w:tcPr>
            <w:tcW w:w="1175" w:type="dxa"/>
            <w:shd w:val="clear" w:color="auto" w:fill="auto"/>
          </w:tcPr>
          <w:p w14:paraId="47416FF3"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40,0</w:t>
            </w:r>
          </w:p>
        </w:tc>
        <w:tc>
          <w:tcPr>
            <w:tcW w:w="1188" w:type="dxa"/>
            <w:shd w:val="clear" w:color="auto" w:fill="auto"/>
          </w:tcPr>
          <w:p w14:paraId="3470880F"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40,0</w:t>
            </w:r>
          </w:p>
        </w:tc>
        <w:tc>
          <w:tcPr>
            <w:tcW w:w="2088" w:type="dxa"/>
            <w:shd w:val="clear" w:color="auto" w:fill="auto"/>
          </w:tcPr>
          <w:p w14:paraId="5C206590"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C266FB" w:rsidRPr="00C266FB" w14:paraId="22C1DDFC" w14:textId="77777777" w:rsidTr="005414A9">
        <w:tc>
          <w:tcPr>
            <w:tcW w:w="1662" w:type="dxa"/>
            <w:shd w:val="clear" w:color="auto" w:fill="auto"/>
          </w:tcPr>
          <w:p w14:paraId="313EA66E"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lastRenderedPageBreak/>
              <w:t>R-08-001-11-01-01-04</w:t>
            </w:r>
          </w:p>
        </w:tc>
        <w:tc>
          <w:tcPr>
            <w:tcW w:w="6237" w:type="dxa"/>
            <w:shd w:val="clear" w:color="auto" w:fill="auto"/>
          </w:tcPr>
          <w:p w14:paraId="4B83A706"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Įstaigos organizuotų virtualių (nuotolinių) pasirodymų skaičius (vienetai)</w:t>
            </w:r>
          </w:p>
        </w:tc>
        <w:tc>
          <w:tcPr>
            <w:tcW w:w="1150" w:type="dxa"/>
            <w:shd w:val="clear" w:color="auto" w:fill="auto"/>
          </w:tcPr>
          <w:p w14:paraId="14AB5B96"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3,0</w:t>
            </w:r>
          </w:p>
        </w:tc>
        <w:tc>
          <w:tcPr>
            <w:tcW w:w="1075" w:type="dxa"/>
            <w:shd w:val="clear" w:color="auto" w:fill="auto"/>
          </w:tcPr>
          <w:p w14:paraId="0CE54B22"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4,0</w:t>
            </w:r>
          </w:p>
        </w:tc>
        <w:tc>
          <w:tcPr>
            <w:tcW w:w="1175" w:type="dxa"/>
            <w:shd w:val="clear" w:color="auto" w:fill="auto"/>
          </w:tcPr>
          <w:p w14:paraId="53800F52"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4,0</w:t>
            </w:r>
          </w:p>
        </w:tc>
        <w:tc>
          <w:tcPr>
            <w:tcW w:w="1188" w:type="dxa"/>
            <w:shd w:val="clear" w:color="auto" w:fill="auto"/>
          </w:tcPr>
          <w:p w14:paraId="72D8B0ED"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4,0</w:t>
            </w:r>
          </w:p>
        </w:tc>
        <w:tc>
          <w:tcPr>
            <w:tcW w:w="2088" w:type="dxa"/>
            <w:shd w:val="clear" w:color="auto" w:fill="auto"/>
          </w:tcPr>
          <w:p w14:paraId="7E0862C3"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C266FB" w:rsidRPr="00C266FB" w14:paraId="2AC4A7E7" w14:textId="77777777" w:rsidTr="005414A9">
        <w:tc>
          <w:tcPr>
            <w:tcW w:w="1662" w:type="dxa"/>
            <w:shd w:val="clear" w:color="auto" w:fill="auto"/>
          </w:tcPr>
          <w:p w14:paraId="026DCBDE"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P-08-001-11-01-01-01</w:t>
            </w:r>
          </w:p>
        </w:tc>
        <w:tc>
          <w:tcPr>
            <w:tcW w:w="6237" w:type="dxa"/>
            <w:shd w:val="clear" w:color="auto" w:fill="auto"/>
          </w:tcPr>
          <w:p w14:paraId="4932A36B"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Viešai atliktų pasirodymų skaičius (vnt.) (vienetai)</w:t>
            </w:r>
          </w:p>
        </w:tc>
        <w:tc>
          <w:tcPr>
            <w:tcW w:w="1150" w:type="dxa"/>
            <w:shd w:val="clear" w:color="auto" w:fill="auto"/>
          </w:tcPr>
          <w:p w14:paraId="36B41A50"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150,0</w:t>
            </w:r>
          </w:p>
        </w:tc>
        <w:tc>
          <w:tcPr>
            <w:tcW w:w="1075" w:type="dxa"/>
            <w:shd w:val="clear" w:color="auto" w:fill="auto"/>
          </w:tcPr>
          <w:p w14:paraId="366242C2"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220,0</w:t>
            </w:r>
          </w:p>
        </w:tc>
        <w:tc>
          <w:tcPr>
            <w:tcW w:w="1175" w:type="dxa"/>
            <w:shd w:val="clear" w:color="auto" w:fill="auto"/>
          </w:tcPr>
          <w:p w14:paraId="72A7E231"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350,0</w:t>
            </w:r>
          </w:p>
        </w:tc>
        <w:tc>
          <w:tcPr>
            <w:tcW w:w="1188" w:type="dxa"/>
            <w:shd w:val="clear" w:color="auto" w:fill="auto"/>
          </w:tcPr>
          <w:p w14:paraId="2D9D6A36"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370,0</w:t>
            </w:r>
          </w:p>
        </w:tc>
        <w:tc>
          <w:tcPr>
            <w:tcW w:w="2088" w:type="dxa"/>
            <w:shd w:val="clear" w:color="auto" w:fill="auto"/>
          </w:tcPr>
          <w:p w14:paraId="0B006F90"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C266FB" w:rsidRPr="00C266FB" w14:paraId="2405A416" w14:textId="77777777" w:rsidTr="005414A9">
        <w:tc>
          <w:tcPr>
            <w:tcW w:w="1662" w:type="dxa"/>
            <w:shd w:val="clear" w:color="auto" w:fill="auto"/>
          </w:tcPr>
          <w:p w14:paraId="556A126C"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P-08-001-11-01-01-02</w:t>
            </w:r>
          </w:p>
        </w:tc>
        <w:tc>
          <w:tcPr>
            <w:tcW w:w="6237" w:type="dxa"/>
            <w:shd w:val="clear" w:color="auto" w:fill="auto"/>
          </w:tcPr>
          <w:p w14:paraId="61519A57"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LNDT organizuotų pasirodymų gastrolėse Lietuvoje skaičius (vnt.) (vienetai)</w:t>
            </w:r>
          </w:p>
        </w:tc>
        <w:tc>
          <w:tcPr>
            <w:tcW w:w="1150" w:type="dxa"/>
            <w:shd w:val="clear" w:color="auto" w:fill="auto"/>
          </w:tcPr>
          <w:p w14:paraId="129AE508"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20,0</w:t>
            </w:r>
          </w:p>
        </w:tc>
        <w:tc>
          <w:tcPr>
            <w:tcW w:w="1075" w:type="dxa"/>
            <w:shd w:val="clear" w:color="auto" w:fill="auto"/>
          </w:tcPr>
          <w:p w14:paraId="5B512D2F"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25,0</w:t>
            </w:r>
          </w:p>
        </w:tc>
        <w:tc>
          <w:tcPr>
            <w:tcW w:w="1175" w:type="dxa"/>
            <w:shd w:val="clear" w:color="auto" w:fill="auto"/>
          </w:tcPr>
          <w:p w14:paraId="543F56A3"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25,0</w:t>
            </w:r>
          </w:p>
        </w:tc>
        <w:tc>
          <w:tcPr>
            <w:tcW w:w="1188" w:type="dxa"/>
            <w:shd w:val="clear" w:color="auto" w:fill="auto"/>
          </w:tcPr>
          <w:p w14:paraId="1CEBA101"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25,0</w:t>
            </w:r>
          </w:p>
        </w:tc>
        <w:tc>
          <w:tcPr>
            <w:tcW w:w="2088" w:type="dxa"/>
            <w:shd w:val="clear" w:color="auto" w:fill="auto"/>
          </w:tcPr>
          <w:p w14:paraId="168C6B86"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C266FB" w:rsidRPr="00C266FB" w14:paraId="56F040C2" w14:textId="77777777" w:rsidTr="005414A9">
        <w:tc>
          <w:tcPr>
            <w:tcW w:w="1662" w:type="dxa"/>
            <w:shd w:val="clear" w:color="auto" w:fill="auto"/>
          </w:tcPr>
          <w:p w14:paraId="0774A082"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P-08-001-11-01-01-03</w:t>
            </w:r>
          </w:p>
        </w:tc>
        <w:tc>
          <w:tcPr>
            <w:tcW w:w="6237" w:type="dxa"/>
            <w:shd w:val="clear" w:color="auto" w:fill="auto"/>
          </w:tcPr>
          <w:p w14:paraId="203E5DC4"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LNDT organizuotų pasirodymų gastrolėse užsienyje skaičius (vnt.) (vienetai)</w:t>
            </w:r>
          </w:p>
        </w:tc>
        <w:tc>
          <w:tcPr>
            <w:tcW w:w="1150" w:type="dxa"/>
            <w:shd w:val="clear" w:color="auto" w:fill="auto"/>
          </w:tcPr>
          <w:p w14:paraId="139FE712"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15,0</w:t>
            </w:r>
          </w:p>
        </w:tc>
        <w:tc>
          <w:tcPr>
            <w:tcW w:w="1075" w:type="dxa"/>
            <w:shd w:val="clear" w:color="auto" w:fill="auto"/>
          </w:tcPr>
          <w:p w14:paraId="78706039"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12,0</w:t>
            </w:r>
          </w:p>
        </w:tc>
        <w:tc>
          <w:tcPr>
            <w:tcW w:w="1175" w:type="dxa"/>
            <w:shd w:val="clear" w:color="auto" w:fill="auto"/>
          </w:tcPr>
          <w:p w14:paraId="0A285DE0"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12,0</w:t>
            </w:r>
          </w:p>
        </w:tc>
        <w:tc>
          <w:tcPr>
            <w:tcW w:w="1188" w:type="dxa"/>
            <w:shd w:val="clear" w:color="auto" w:fill="auto"/>
          </w:tcPr>
          <w:p w14:paraId="49A614E5"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12,0</w:t>
            </w:r>
          </w:p>
        </w:tc>
        <w:tc>
          <w:tcPr>
            <w:tcW w:w="2088" w:type="dxa"/>
            <w:shd w:val="clear" w:color="auto" w:fill="auto"/>
          </w:tcPr>
          <w:p w14:paraId="037C69B7"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C266FB" w:rsidRPr="00C266FB" w14:paraId="252F95D4" w14:textId="77777777" w:rsidTr="005414A9">
        <w:tc>
          <w:tcPr>
            <w:tcW w:w="1662" w:type="dxa"/>
            <w:shd w:val="clear" w:color="auto" w:fill="auto"/>
          </w:tcPr>
          <w:p w14:paraId="59F143EB"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6237" w:type="dxa"/>
            <w:shd w:val="clear" w:color="auto" w:fill="auto"/>
          </w:tcPr>
          <w:p w14:paraId="17C7685D"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b/>
                <w:bCs/>
                <w:kern w:val="1"/>
                <w:sz w:val="16"/>
                <w:szCs w:val="16"/>
                <w:lang w:eastAsia="zh-CN" w:bidi="hi-IN"/>
              </w:rPr>
              <w:t>08-001-11-01 (T) uždavinio 08-001-11-01-02 (TP) priemonė</w:t>
            </w:r>
            <w:r w:rsidRPr="00C266FB">
              <w:rPr>
                <w:rFonts w:ascii="Times New Roman" w:eastAsia="Arial Unicode MS" w:hAnsi="Times New Roman" w:cs="Mangal"/>
                <w:b/>
                <w:bCs/>
                <w:kern w:val="1"/>
                <w:sz w:val="16"/>
                <w:szCs w:val="16"/>
                <w:lang w:eastAsia="zh-CN" w:bidi="hi-IN"/>
              </w:rPr>
              <w:br/>
              <w:t>Plėtoti mokamas teatro paslaugas ir gerinti jų kokybę</w:t>
            </w:r>
          </w:p>
        </w:tc>
        <w:tc>
          <w:tcPr>
            <w:tcW w:w="1150" w:type="dxa"/>
            <w:shd w:val="clear" w:color="auto" w:fill="auto"/>
          </w:tcPr>
          <w:p w14:paraId="57FB7107"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1075" w:type="dxa"/>
            <w:shd w:val="clear" w:color="auto" w:fill="auto"/>
          </w:tcPr>
          <w:p w14:paraId="642C110D"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1175" w:type="dxa"/>
            <w:shd w:val="clear" w:color="auto" w:fill="auto"/>
          </w:tcPr>
          <w:p w14:paraId="09971510"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1188" w:type="dxa"/>
            <w:shd w:val="clear" w:color="auto" w:fill="auto"/>
          </w:tcPr>
          <w:p w14:paraId="040FCB87"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2088" w:type="dxa"/>
            <w:shd w:val="clear" w:color="auto" w:fill="auto"/>
          </w:tcPr>
          <w:p w14:paraId="6CFF9CCF"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C266FB" w:rsidRPr="00C266FB" w14:paraId="7A125543" w14:textId="77777777" w:rsidTr="005414A9">
        <w:tc>
          <w:tcPr>
            <w:tcW w:w="1662" w:type="dxa"/>
            <w:shd w:val="clear" w:color="auto" w:fill="auto"/>
          </w:tcPr>
          <w:p w14:paraId="2D93BDC2"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R-08-001-11-01-02-03</w:t>
            </w:r>
          </w:p>
        </w:tc>
        <w:tc>
          <w:tcPr>
            <w:tcW w:w="6237" w:type="dxa"/>
            <w:shd w:val="clear" w:color="auto" w:fill="auto"/>
          </w:tcPr>
          <w:p w14:paraId="17E389DB"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Edukacinių užsiėmimų dalyvių skaičius (žm.) (žmonės)</w:t>
            </w:r>
          </w:p>
        </w:tc>
        <w:tc>
          <w:tcPr>
            <w:tcW w:w="1150" w:type="dxa"/>
            <w:shd w:val="clear" w:color="auto" w:fill="auto"/>
          </w:tcPr>
          <w:p w14:paraId="0F2C49E3"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1200,0</w:t>
            </w:r>
          </w:p>
        </w:tc>
        <w:tc>
          <w:tcPr>
            <w:tcW w:w="1075" w:type="dxa"/>
            <w:shd w:val="clear" w:color="auto" w:fill="auto"/>
          </w:tcPr>
          <w:p w14:paraId="311B4D34"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2200,0</w:t>
            </w:r>
          </w:p>
        </w:tc>
        <w:tc>
          <w:tcPr>
            <w:tcW w:w="1175" w:type="dxa"/>
            <w:shd w:val="clear" w:color="auto" w:fill="auto"/>
          </w:tcPr>
          <w:p w14:paraId="7F6D7F28"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2300,0</w:t>
            </w:r>
          </w:p>
        </w:tc>
        <w:tc>
          <w:tcPr>
            <w:tcW w:w="1188" w:type="dxa"/>
            <w:shd w:val="clear" w:color="auto" w:fill="auto"/>
          </w:tcPr>
          <w:p w14:paraId="26B4155F"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2400,0</w:t>
            </w:r>
          </w:p>
        </w:tc>
        <w:tc>
          <w:tcPr>
            <w:tcW w:w="2088" w:type="dxa"/>
            <w:shd w:val="clear" w:color="auto" w:fill="auto"/>
          </w:tcPr>
          <w:p w14:paraId="65A4B075"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C266FB" w:rsidRPr="00C266FB" w14:paraId="22DE900A" w14:textId="77777777" w:rsidTr="005414A9">
        <w:tc>
          <w:tcPr>
            <w:tcW w:w="1662" w:type="dxa"/>
            <w:shd w:val="clear" w:color="auto" w:fill="auto"/>
          </w:tcPr>
          <w:p w14:paraId="2C5DE699"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R-08-001-11-01-02-05</w:t>
            </w:r>
          </w:p>
        </w:tc>
        <w:tc>
          <w:tcPr>
            <w:tcW w:w="6237" w:type="dxa"/>
            <w:shd w:val="clear" w:color="auto" w:fill="auto"/>
          </w:tcPr>
          <w:p w14:paraId="29644DC8"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Apsilankymų įstaigos organizuotuose tiesioginių transliacijų pasirodymuose virtualiu (nuotoliniu) būdu skaičius (vienetai)</w:t>
            </w:r>
          </w:p>
        </w:tc>
        <w:tc>
          <w:tcPr>
            <w:tcW w:w="1150" w:type="dxa"/>
            <w:shd w:val="clear" w:color="auto" w:fill="auto"/>
          </w:tcPr>
          <w:p w14:paraId="0808AF1A"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1000,0</w:t>
            </w:r>
          </w:p>
        </w:tc>
        <w:tc>
          <w:tcPr>
            <w:tcW w:w="1075" w:type="dxa"/>
            <w:shd w:val="clear" w:color="auto" w:fill="auto"/>
          </w:tcPr>
          <w:p w14:paraId="503229D3"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300,0</w:t>
            </w:r>
          </w:p>
        </w:tc>
        <w:tc>
          <w:tcPr>
            <w:tcW w:w="1175" w:type="dxa"/>
            <w:shd w:val="clear" w:color="auto" w:fill="auto"/>
          </w:tcPr>
          <w:p w14:paraId="2F7B5207"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400,0</w:t>
            </w:r>
          </w:p>
        </w:tc>
        <w:tc>
          <w:tcPr>
            <w:tcW w:w="1188" w:type="dxa"/>
            <w:shd w:val="clear" w:color="auto" w:fill="auto"/>
          </w:tcPr>
          <w:p w14:paraId="2906B03C"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500,0</w:t>
            </w:r>
          </w:p>
        </w:tc>
        <w:tc>
          <w:tcPr>
            <w:tcW w:w="2088" w:type="dxa"/>
            <w:shd w:val="clear" w:color="auto" w:fill="auto"/>
          </w:tcPr>
          <w:p w14:paraId="00A3B189"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C266FB" w:rsidRPr="00C266FB" w14:paraId="79C1AE8B" w14:textId="77777777" w:rsidTr="005414A9">
        <w:tc>
          <w:tcPr>
            <w:tcW w:w="1662" w:type="dxa"/>
            <w:shd w:val="clear" w:color="auto" w:fill="auto"/>
          </w:tcPr>
          <w:p w14:paraId="4F489D1C"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P-08-001-11-01-02-04</w:t>
            </w:r>
          </w:p>
        </w:tc>
        <w:tc>
          <w:tcPr>
            <w:tcW w:w="6237" w:type="dxa"/>
            <w:shd w:val="clear" w:color="auto" w:fill="auto"/>
          </w:tcPr>
          <w:p w14:paraId="2FC01978"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Lankytojų skaičius LNDT organizuotuose pasirodymuose gastrolėse Lietuvoje (žm.) (žmonės)</w:t>
            </w:r>
          </w:p>
        </w:tc>
        <w:tc>
          <w:tcPr>
            <w:tcW w:w="1150" w:type="dxa"/>
            <w:shd w:val="clear" w:color="auto" w:fill="auto"/>
          </w:tcPr>
          <w:p w14:paraId="779DEE1A"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5000,0</w:t>
            </w:r>
          </w:p>
        </w:tc>
        <w:tc>
          <w:tcPr>
            <w:tcW w:w="1075" w:type="dxa"/>
            <w:shd w:val="clear" w:color="auto" w:fill="auto"/>
          </w:tcPr>
          <w:p w14:paraId="00C44FAA"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3700,0</w:t>
            </w:r>
          </w:p>
        </w:tc>
        <w:tc>
          <w:tcPr>
            <w:tcW w:w="1175" w:type="dxa"/>
            <w:shd w:val="clear" w:color="auto" w:fill="auto"/>
          </w:tcPr>
          <w:p w14:paraId="0630D5BF"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5000,0</w:t>
            </w:r>
          </w:p>
        </w:tc>
        <w:tc>
          <w:tcPr>
            <w:tcW w:w="1188" w:type="dxa"/>
            <w:shd w:val="clear" w:color="auto" w:fill="auto"/>
          </w:tcPr>
          <w:p w14:paraId="1A84C194"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5000,0</w:t>
            </w:r>
          </w:p>
        </w:tc>
        <w:tc>
          <w:tcPr>
            <w:tcW w:w="2088" w:type="dxa"/>
            <w:shd w:val="clear" w:color="auto" w:fill="auto"/>
          </w:tcPr>
          <w:p w14:paraId="72030AC9"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C266FB" w:rsidRPr="00C266FB" w14:paraId="5033FC79" w14:textId="77777777" w:rsidTr="005414A9">
        <w:tc>
          <w:tcPr>
            <w:tcW w:w="1662" w:type="dxa"/>
            <w:shd w:val="clear" w:color="auto" w:fill="auto"/>
          </w:tcPr>
          <w:p w14:paraId="165201B6"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P-08-001-11-01-02-05</w:t>
            </w:r>
          </w:p>
        </w:tc>
        <w:tc>
          <w:tcPr>
            <w:tcW w:w="6237" w:type="dxa"/>
            <w:shd w:val="clear" w:color="auto" w:fill="auto"/>
          </w:tcPr>
          <w:p w14:paraId="6318564B"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Lankytojų skaičius LNDT organizuotuose pasirodymuose gastrolėse užsienyje (žm.) (žmonės)</w:t>
            </w:r>
          </w:p>
        </w:tc>
        <w:tc>
          <w:tcPr>
            <w:tcW w:w="1150" w:type="dxa"/>
            <w:shd w:val="clear" w:color="auto" w:fill="auto"/>
          </w:tcPr>
          <w:p w14:paraId="37B35769"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5000,0</w:t>
            </w:r>
          </w:p>
        </w:tc>
        <w:tc>
          <w:tcPr>
            <w:tcW w:w="1075" w:type="dxa"/>
            <w:shd w:val="clear" w:color="auto" w:fill="auto"/>
          </w:tcPr>
          <w:p w14:paraId="762D1AA7"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3500,0</w:t>
            </w:r>
          </w:p>
        </w:tc>
        <w:tc>
          <w:tcPr>
            <w:tcW w:w="1175" w:type="dxa"/>
            <w:shd w:val="clear" w:color="auto" w:fill="auto"/>
          </w:tcPr>
          <w:p w14:paraId="3B646BC2"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5000,0</w:t>
            </w:r>
          </w:p>
        </w:tc>
        <w:tc>
          <w:tcPr>
            <w:tcW w:w="1188" w:type="dxa"/>
            <w:shd w:val="clear" w:color="auto" w:fill="auto"/>
          </w:tcPr>
          <w:p w14:paraId="1686CB52"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5000,0</w:t>
            </w:r>
          </w:p>
        </w:tc>
        <w:tc>
          <w:tcPr>
            <w:tcW w:w="2088" w:type="dxa"/>
            <w:shd w:val="clear" w:color="auto" w:fill="auto"/>
          </w:tcPr>
          <w:p w14:paraId="4C32B419"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C266FB" w:rsidRPr="00C266FB" w14:paraId="7E55FC89" w14:textId="77777777" w:rsidTr="005414A9">
        <w:tc>
          <w:tcPr>
            <w:tcW w:w="1662" w:type="dxa"/>
            <w:shd w:val="clear" w:color="auto" w:fill="auto"/>
          </w:tcPr>
          <w:p w14:paraId="75697C2E"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P-08-001-11-01-02-06</w:t>
            </w:r>
          </w:p>
        </w:tc>
        <w:tc>
          <w:tcPr>
            <w:tcW w:w="6237" w:type="dxa"/>
            <w:shd w:val="clear" w:color="auto" w:fill="auto"/>
          </w:tcPr>
          <w:p w14:paraId="6ACDE2D3"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Surengtų edukacinių užsiėmimų skaičius (vnt.) (vienetai)</w:t>
            </w:r>
          </w:p>
        </w:tc>
        <w:tc>
          <w:tcPr>
            <w:tcW w:w="1150" w:type="dxa"/>
            <w:shd w:val="clear" w:color="auto" w:fill="auto"/>
          </w:tcPr>
          <w:p w14:paraId="7783AB11"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60,0</w:t>
            </w:r>
          </w:p>
        </w:tc>
        <w:tc>
          <w:tcPr>
            <w:tcW w:w="1075" w:type="dxa"/>
            <w:shd w:val="clear" w:color="auto" w:fill="auto"/>
          </w:tcPr>
          <w:p w14:paraId="1146931B"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50,0</w:t>
            </w:r>
          </w:p>
        </w:tc>
        <w:tc>
          <w:tcPr>
            <w:tcW w:w="1175" w:type="dxa"/>
            <w:shd w:val="clear" w:color="auto" w:fill="auto"/>
          </w:tcPr>
          <w:p w14:paraId="5B8623E3"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50,0</w:t>
            </w:r>
          </w:p>
        </w:tc>
        <w:tc>
          <w:tcPr>
            <w:tcW w:w="1188" w:type="dxa"/>
            <w:shd w:val="clear" w:color="auto" w:fill="auto"/>
          </w:tcPr>
          <w:p w14:paraId="441B9454"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50,0</w:t>
            </w:r>
          </w:p>
        </w:tc>
        <w:tc>
          <w:tcPr>
            <w:tcW w:w="2088" w:type="dxa"/>
            <w:shd w:val="clear" w:color="auto" w:fill="auto"/>
          </w:tcPr>
          <w:p w14:paraId="711644B0"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C266FB" w:rsidRPr="00C266FB" w14:paraId="6075CCE7" w14:textId="77777777" w:rsidTr="005414A9">
        <w:tc>
          <w:tcPr>
            <w:tcW w:w="1662" w:type="dxa"/>
            <w:shd w:val="clear" w:color="auto" w:fill="auto"/>
          </w:tcPr>
          <w:p w14:paraId="43C6037D"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P-08-001-11-01-02-07</w:t>
            </w:r>
          </w:p>
        </w:tc>
        <w:tc>
          <w:tcPr>
            <w:tcW w:w="6237" w:type="dxa"/>
            <w:shd w:val="clear" w:color="auto" w:fill="auto"/>
          </w:tcPr>
          <w:p w14:paraId="1E80A5A8"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Naujų edukacinių užsiėmimų temų skaičius (vnt.) (vienetai)</w:t>
            </w:r>
          </w:p>
        </w:tc>
        <w:tc>
          <w:tcPr>
            <w:tcW w:w="1150" w:type="dxa"/>
            <w:shd w:val="clear" w:color="auto" w:fill="auto"/>
          </w:tcPr>
          <w:p w14:paraId="485FF04D"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3,0</w:t>
            </w:r>
          </w:p>
        </w:tc>
        <w:tc>
          <w:tcPr>
            <w:tcW w:w="1075" w:type="dxa"/>
            <w:shd w:val="clear" w:color="auto" w:fill="auto"/>
          </w:tcPr>
          <w:p w14:paraId="2392A4BF"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3,0</w:t>
            </w:r>
          </w:p>
        </w:tc>
        <w:tc>
          <w:tcPr>
            <w:tcW w:w="1175" w:type="dxa"/>
            <w:shd w:val="clear" w:color="auto" w:fill="auto"/>
          </w:tcPr>
          <w:p w14:paraId="4BC70702"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3,0</w:t>
            </w:r>
          </w:p>
        </w:tc>
        <w:tc>
          <w:tcPr>
            <w:tcW w:w="1188" w:type="dxa"/>
            <w:shd w:val="clear" w:color="auto" w:fill="auto"/>
          </w:tcPr>
          <w:p w14:paraId="2D64A67A"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3,0</w:t>
            </w:r>
          </w:p>
        </w:tc>
        <w:tc>
          <w:tcPr>
            <w:tcW w:w="2088" w:type="dxa"/>
            <w:shd w:val="clear" w:color="auto" w:fill="auto"/>
          </w:tcPr>
          <w:p w14:paraId="09536C7E"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C266FB" w:rsidRPr="00C266FB" w14:paraId="0B734C58" w14:textId="77777777" w:rsidTr="005414A9">
        <w:tc>
          <w:tcPr>
            <w:tcW w:w="1662" w:type="dxa"/>
            <w:shd w:val="clear" w:color="auto" w:fill="auto"/>
          </w:tcPr>
          <w:p w14:paraId="22429D6D"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P-08-001-11-01-02-08</w:t>
            </w:r>
          </w:p>
        </w:tc>
        <w:tc>
          <w:tcPr>
            <w:tcW w:w="6237" w:type="dxa"/>
            <w:shd w:val="clear" w:color="auto" w:fill="auto"/>
          </w:tcPr>
          <w:p w14:paraId="709E1A76"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Surengtų edukacinių užsiėmimų virtualiu (nuotoliniu) būdu skaičius (vienetai)</w:t>
            </w:r>
          </w:p>
        </w:tc>
        <w:tc>
          <w:tcPr>
            <w:tcW w:w="1150" w:type="dxa"/>
            <w:shd w:val="clear" w:color="auto" w:fill="auto"/>
          </w:tcPr>
          <w:p w14:paraId="7C6A2616"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25,0</w:t>
            </w:r>
          </w:p>
        </w:tc>
        <w:tc>
          <w:tcPr>
            <w:tcW w:w="1075" w:type="dxa"/>
            <w:shd w:val="clear" w:color="auto" w:fill="auto"/>
          </w:tcPr>
          <w:p w14:paraId="0F4418B3"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3,0</w:t>
            </w:r>
          </w:p>
        </w:tc>
        <w:tc>
          <w:tcPr>
            <w:tcW w:w="1175" w:type="dxa"/>
            <w:shd w:val="clear" w:color="auto" w:fill="auto"/>
          </w:tcPr>
          <w:p w14:paraId="4274447F"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3,0</w:t>
            </w:r>
          </w:p>
        </w:tc>
        <w:tc>
          <w:tcPr>
            <w:tcW w:w="1188" w:type="dxa"/>
            <w:shd w:val="clear" w:color="auto" w:fill="auto"/>
          </w:tcPr>
          <w:p w14:paraId="0174A231"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3,0</w:t>
            </w:r>
          </w:p>
        </w:tc>
        <w:tc>
          <w:tcPr>
            <w:tcW w:w="2088" w:type="dxa"/>
            <w:shd w:val="clear" w:color="auto" w:fill="auto"/>
          </w:tcPr>
          <w:p w14:paraId="727EF469"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C266FB" w:rsidRPr="00C266FB" w14:paraId="7F60CE88" w14:textId="77777777" w:rsidTr="005414A9">
        <w:tc>
          <w:tcPr>
            <w:tcW w:w="1662" w:type="dxa"/>
            <w:shd w:val="clear" w:color="auto" w:fill="auto"/>
          </w:tcPr>
          <w:p w14:paraId="61449612"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P-08-001-11-01-02-09</w:t>
            </w:r>
          </w:p>
        </w:tc>
        <w:tc>
          <w:tcPr>
            <w:tcW w:w="6237" w:type="dxa"/>
            <w:shd w:val="clear" w:color="auto" w:fill="auto"/>
          </w:tcPr>
          <w:p w14:paraId="1F3E2308"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Edukaciniuose užsiėmimuose virtualiu (nuotoliniu) būdu dalyvavusių žmonių skaičius (žmonės)</w:t>
            </w:r>
          </w:p>
        </w:tc>
        <w:tc>
          <w:tcPr>
            <w:tcW w:w="1150" w:type="dxa"/>
            <w:shd w:val="clear" w:color="auto" w:fill="auto"/>
          </w:tcPr>
          <w:p w14:paraId="2DD2B25D"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600,0</w:t>
            </w:r>
          </w:p>
        </w:tc>
        <w:tc>
          <w:tcPr>
            <w:tcW w:w="1075" w:type="dxa"/>
            <w:shd w:val="clear" w:color="auto" w:fill="auto"/>
          </w:tcPr>
          <w:p w14:paraId="07116611"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100,0</w:t>
            </w:r>
          </w:p>
        </w:tc>
        <w:tc>
          <w:tcPr>
            <w:tcW w:w="1175" w:type="dxa"/>
            <w:shd w:val="clear" w:color="auto" w:fill="auto"/>
          </w:tcPr>
          <w:p w14:paraId="41854A34"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100,0</w:t>
            </w:r>
          </w:p>
        </w:tc>
        <w:tc>
          <w:tcPr>
            <w:tcW w:w="1188" w:type="dxa"/>
            <w:shd w:val="clear" w:color="auto" w:fill="auto"/>
          </w:tcPr>
          <w:p w14:paraId="317C974A"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100,0</w:t>
            </w:r>
          </w:p>
        </w:tc>
        <w:tc>
          <w:tcPr>
            <w:tcW w:w="2088" w:type="dxa"/>
            <w:shd w:val="clear" w:color="auto" w:fill="auto"/>
          </w:tcPr>
          <w:p w14:paraId="13C4C907"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C266FB" w:rsidRPr="00C266FB" w14:paraId="5B0D84EB" w14:textId="77777777" w:rsidTr="005414A9">
        <w:tc>
          <w:tcPr>
            <w:tcW w:w="1662" w:type="dxa"/>
            <w:shd w:val="clear" w:color="auto" w:fill="auto"/>
          </w:tcPr>
          <w:p w14:paraId="3FE03210"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6237" w:type="dxa"/>
            <w:shd w:val="clear" w:color="auto" w:fill="auto"/>
          </w:tcPr>
          <w:p w14:paraId="16ED76FE"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b/>
                <w:bCs/>
                <w:kern w:val="1"/>
                <w:sz w:val="16"/>
                <w:szCs w:val="16"/>
                <w:lang w:eastAsia="zh-CN" w:bidi="hi-IN"/>
              </w:rPr>
              <w:t>08-001-11-01 (T) uždavinio 08-001-11-01-03 (TI) priemonė</w:t>
            </w:r>
            <w:r w:rsidRPr="00C266FB">
              <w:rPr>
                <w:rFonts w:ascii="Times New Roman" w:eastAsia="Arial Unicode MS" w:hAnsi="Times New Roman" w:cs="Mangal"/>
                <w:b/>
                <w:bCs/>
                <w:kern w:val="1"/>
                <w:sz w:val="16"/>
                <w:szCs w:val="16"/>
                <w:lang w:eastAsia="zh-CN" w:bidi="hi-IN"/>
              </w:rPr>
              <w:br/>
              <w:t>Lietuvos nacionalinio dramos teatro pastato Vilniuje, Gedimino pr. 4, rekonstravimo įgyvendinimas</w:t>
            </w:r>
          </w:p>
        </w:tc>
        <w:tc>
          <w:tcPr>
            <w:tcW w:w="1150" w:type="dxa"/>
            <w:shd w:val="clear" w:color="auto" w:fill="auto"/>
          </w:tcPr>
          <w:p w14:paraId="2EFAA652"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1075" w:type="dxa"/>
            <w:shd w:val="clear" w:color="auto" w:fill="auto"/>
          </w:tcPr>
          <w:p w14:paraId="60CB6C88"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1175" w:type="dxa"/>
            <w:shd w:val="clear" w:color="auto" w:fill="auto"/>
          </w:tcPr>
          <w:p w14:paraId="770F87F4"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1188" w:type="dxa"/>
            <w:shd w:val="clear" w:color="auto" w:fill="auto"/>
          </w:tcPr>
          <w:p w14:paraId="29DF80B8"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2088" w:type="dxa"/>
            <w:shd w:val="clear" w:color="auto" w:fill="auto"/>
          </w:tcPr>
          <w:p w14:paraId="7E59EE07"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C266FB" w:rsidRPr="00C266FB" w14:paraId="6FC82EAE" w14:textId="77777777" w:rsidTr="005414A9">
        <w:tc>
          <w:tcPr>
            <w:tcW w:w="1662" w:type="dxa"/>
            <w:shd w:val="clear" w:color="auto" w:fill="auto"/>
          </w:tcPr>
          <w:p w14:paraId="30B1074F"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R-08-001-11-01-03-06</w:t>
            </w:r>
          </w:p>
        </w:tc>
        <w:tc>
          <w:tcPr>
            <w:tcW w:w="6237" w:type="dxa"/>
            <w:shd w:val="clear" w:color="auto" w:fill="auto"/>
          </w:tcPr>
          <w:p w14:paraId="127236AC"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Investicijų projekto panaudotų asignavimų dalis nuo ataskaitiniais metais investicijų projektui įgyvendinti skirtų asignavimų dalies, proc. (procentai)</w:t>
            </w:r>
          </w:p>
        </w:tc>
        <w:tc>
          <w:tcPr>
            <w:tcW w:w="1150" w:type="dxa"/>
            <w:shd w:val="clear" w:color="auto" w:fill="auto"/>
          </w:tcPr>
          <w:p w14:paraId="42A81736"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100,0</w:t>
            </w:r>
          </w:p>
        </w:tc>
        <w:tc>
          <w:tcPr>
            <w:tcW w:w="1075" w:type="dxa"/>
            <w:shd w:val="clear" w:color="auto" w:fill="auto"/>
          </w:tcPr>
          <w:p w14:paraId="458F4B55"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100,0</w:t>
            </w:r>
          </w:p>
        </w:tc>
        <w:tc>
          <w:tcPr>
            <w:tcW w:w="1175" w:type="dxa"/>
            <w:shd w:val="clear" w:color="auto" w:fill="auto"/>
          </w:tcPr>
          <w:p w14:paraId="2549D81E"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100,0</w:t>
            </w:r>
          </w:p>
        </w:tc>
        <w:tc>
          <w:tcPr>
            <w:tcW w:w="1188" w:type="dxa"/>
            <w:shd w:val="clear" w:color="auto" w:fill="auto"/>
          </w:tcPr>
          <w:p w14:paraId="1CF4C161" w14:textId="77777777" w:rsidR="00C266FB" w:rsidRPr="00C266FB" w:rsidRDefault="00C266FB" w:rsidP="00C266F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C266FB">
              <w:rPr>
                <w:rFonts w:ascii="Times New Roman" w:eastAsia="Arial Unicode MS" w:hAnsi="Times New Roman" w:cs="Mangal"/>
                <w:kern w:val="1"/>
                <w:sz w:val="16"/>
                <w:szCs w:val="16"/>
                <w:lang w:eastAsia="zh-CN" w:bidi="hi-IN"/>
              </w:rPr>
              <w:t>100,0</w:t>
            </w:r>
          </w:p>
        </w:tc>
        <w:tc>
          <w:tcPr>
            <w:tcW w:w="2088" w:type="dxa"/>
            <w:shd w:val="clear" w:color="auto" w:fill="auto"/>
          </w:tcPr>
          <w:p w14:paraId="74AB6ED7" w14:textId="77777777" w:rsidR="00C266FB" w:rsidRPr="00C266FB" w:rsidRDefault="00C266FB" w:rsidP="00C266F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bl>
    <w:p w14:paraId="32B80072" w14:textId="65209E0B" w:rsidR="741DD012" w:rsidRDefault="7BE58F91" w:rsidP="741DD012">
      <w:pPr>
        <w:spacing w:after="0" w:line="240" w:lineRule="auto"/>
        <w:jc w:val="both"/>
      </w:pPr>
      <w:r w:rsidRPr="186627C7">
        <w:rPr>
          <w:rFonts w:ascii="Times New Roman" w:eastAsia="Times New Roman" w:hAnsi="Times New Roman" w:cs="Times New Roman"/>
          <w:color w:val="808080" w:themeColor="background1" w:themeShade="80"/>
          <w:sz w:val="24"/>
          <w:szCs w:val="24"/>
        </w:rPr>
        <w:t xml:space="preserve"> </w:t>
      </w:r>
    </w:p>
    <w:p w14:paraId="2B1BBB5F" w14:textId="6039ED0C" w:rsidR="741DD012" w:rsidRPr="00005271" w:rsidRDefault="7BE58F91" w:rsidP="186627C7">
      <w:pPr>
        <w:spacing w:after="0" w:line="240" w:lineRule="auto"/>
        <w:jc w:val="both"/>
      </w:pPr>
      <w:r w:rsidRPr="186627C7">
        <w:rPr>
          <w:rFonts w:ascii="Times New Roman" w:eastAsia="Times New Roman" w:hAnsi="Times New Roman" w:cs="Times New Roman"/>
          <w:color w:val="808080" w:themeColor="background1" w:themeShade="80"/>
          <w:sz w:val="24"/>
          <w:szCs w:val="24"/>
        </w:rPr>
        <w:t xml:space="preserve"> </w:t>
      </w:r>
    </w:p>
    <w:p w14:paraId="5A270DA5" w14:textId="77777777" w:rsidR="00396227" w:rsidRPr="00396227" w:rsidRDefault="00396227" w:rsidP="00396227">
      <w:pPr>
        <w:spacing w:after="0" w:line="240" w:lineRule="auto"/>
        <w:jc w:val="center"/>
        <w:rPr>
          <w:rFonts w:ascii="Times New Roman" w:eastAsia="Times New Roman" w:hAnsi="Times New Roman" w:cs="Times New Roman"/>
          <w:color w:val="000000"/>
          <w:sz w:val="24"/>
          <w:szCs w:val="24"/>
          <w:lang w:eastAsia="lt-LT"/>
        </w:rPr>
      </w:pPr>
      <w:r w:rsidRPr="00396227">
        <w:rPr>
          <w:rFonts w:ascii="Times New Roman" w:eastAsia="Times New Roman" w:hAnsi="Times New Roman" w:cs="Times New Roman"/>
          <w:b/>
          <w:bCs/>
          <w:color w:val="000000"/>
          <w:sz w:val="24"/>
          <w:szCs w:val="24"/>
          <w:lang w:eastAsia="lt-LT"/>
        </w:rPr>
        <w:t>V SKYRIUS</w:t>
      </w:r>
    </w:p>
    <w:p w14:paraId="274351F4" w14:textId="77777777" w:rsidR="00396227" w:rsidRPr="00396227" w:rsidRDefault="00396227" w:rsidP="00396227">
      <w:pPr>
        <w:spacing w:after="0" w:line="240" w:lineRule="auto"/>
        <w:jc w:val="center"/>
        <w:rPr>
          <w:rFonts w:ascii="Times New Roman" w:eastAsia="Times New Roman" w:hAnsi="Times New Roman" w:cs="Times New Roman"/>
          <w:color w:val="000000"/>
          <w:sz w:val="24"/>
          <w:szCs w:val="24"/>
          <w:lang w:eastAsia="lt-LT"/>
        </w:rPr>
      </w:pPr>
      <w:r w:rsidRPr="756635AD">
        <w:rPr>
          <w:rFonts w:ascii="Times New Roman" w:eastAsia="Times New Roman" w:hAnsi="Times New Roman" w:cs="Times New Roman"/>
          <w:b/>
          <w:color w:val="000000" w:themeColor="text1"/>
          <w:sz w:val="24"/>
          <w:szCs w:val="24"/>
          <w:lang w:eastAsia="lt-LT"/>
        </w:rPr>
        <w:t>VALSTYBEI SVARBŪS PROJEKTAI, KITO NACIONALINĖS PLĖTROS PROGRAMOS VALDYTOJO FINANSUOJAMI PROJEKTAI IR 2014–2020 METŲ PLANAVIMO DOKUMENTŲ ĮGYVENDINIMO PROJEKTAI</w:t>
      </w:r>
    </w:p>
    <w:p w14:paraId="71E5C3C8" w14:textId="3CFC7A9D" w:rsidR="756635AD" w:rsidRDefault="756635AD" w:rsidP="756635AD">
      <w:pPr>
        <w:spacing w:after="0" w:line="240" w:lineRule="auto"/>
        <w:jc w:val="center"/>
        <w:rPr>
          <w:rFonts w:ascii="Times New Roman" w:eastAsia="Times New Roman" w:hAnsi="Times New Roman" w:cs="Times New Roman"/>
          <w:b/>
          <w:bCs/>
          <w:color w:val="000000" w:themeColor="text1"/>
          <w:sz w:val="24"/>
          <w:szCs w:val="24"/>
          <w:lang w:eastAsia="lt-LT"/>
        </w:rPr>
      </w:pPr>
    </w:p>
    <w:p w14:paraId="6467AF22" w14:textId="113264C4" w:rsidR="00396227" w:rsidRPr="00614443" w:rsidRDefault="0ED0837B" w:rsidP="00005271">
      <w:pPr>
        <w:spacing w:after="0" w:line="240" w:lineRule="auto"/>
        <w:rPr>
          <w:rFonts w:ascii="Times New Roman" w:eastAsia="Times New Roman" w:hAnsi="Times New Roman" w:cs="Times New Roman"/>
          <w:color w:val="000000" w:themeColor="text1"/>
          <w:sz w:val="24"/>
          <w:szCs w:val="24"/>
          <w:lang w:eastAsia="lt-LT"/>
        </w:rPr>
      </w:pPr>
      <w:r w:rsidRPr="5825D956">
        <w:rPr>
          <w:rFonts w:ascii="Times New Roman" w:eastAsia="Times New Roman" w:hAnsi="Times New Roman" w:cs="Times New Roman"/>
          <w:color w:val="000000" w:themeColor="text1"/>
          <w:sz w:val="24"/>
          <w:szCs w:val="24"/>
          <w:lang w:eastAsia="lt-LT"/>
        </w:rPr>
        <w:t xml:space="preserve">Toliau įgyvendinamas projektas </w:t>
      </w:r>
      <w:r w:rsidR="416B0F99" w:rsidRPr="42393EDD">
        <w:rPr>
          <w:rFonts w:ascii="Times New Roman" w:eastAsia="Times New Roman" w:hAnsi="Times New Roman" w:cs="Times New Roman"/>
          <w:color w:val="000000" w:themeColor="text1"/>
          <w:sz w:val="24"/>
          <w:szCs w:val="24"/>
          <w:lang w:eastAsia="lt-LT"/>
        </w:rPr>
        <w:t>„</w:t>
      </w:r>
      <w:r w:rsidRPr="5825D956">
        <w:rPr>
          <w:rFonts w:ascii="Times New Roman" w:hAnsi="Times New Roman" w:cs="Times New Roman"/>
          <w:sz w:val="24"/>
          <w:szCs w:val="24"/>
        </w:rPr>
        <w:t>Lietuvos nacionalinio dramos teatro pastato Vilniuje, Gedimino pr. 4, rekonstravimas</w:t>
      </w:r>
      <w:r w:rsidR="001CC177" w:rsidRPr="42393EDD">
        <w:rPr>
          <w:rFonts w:ascii="Times New Roman" w:eastAsia="Times New Roman" w:hAnsi="Times New Roman" w:cs="Times New Roman"/>
          <w:i/>
          <w:iCs/>
          <w:color w:val="808080" w:themeColor="background1" w:themeShade="80"/>
          <w:sz w:val="24"/>
          <w:szCs w:val="24"/>
          <w:lang w:eastAsia="lt-LT"/>
        </w:rPr>
        <w:t>“</w:t>
      </w:r>
      <w:r w:rsidRPr="5825D956">
        <w:rPr>
          <w:rFonts w:ascii="Times New Roman" w:eastAsia="Times New Roman" w:hAnsi="Times New Roman" w:cs="Times New Roman"/>
          <w:color w:val="000000" w:themeColor="text1"/>
          <w:sz w:val="24"/>
          <w:szCs w:val="24"/>
          <w:lang w:eastAsia="lt-LT"/>
        </w:rPr>
        <w:t xml:space="preserve"> </w:t>
      </w:r>
    </w:p>
    <w:p w14:paraId="1087A020" w14:textId="77777777" w:rsidR="00FE487D" w:rsidRDefault="00FE487D" w:rsidP="00396227">
      <w:pPr>
        <w:spacing w:after="0" w:line="240" w:lineRule="auto"/>
        <w:jc w:val="both"/>
        <w:rPr>
          <w:rFonts w:ascii="Times New Roman" w:eastAsia="Times New Roman" w:hAnsi="Times New Roman" w:cs="Times New Roman"/>
          <w:b/>
          <w:bCs/>
          <w:color w:val="000000"/>
          <w:sz w:val="24"/>
          <w:szCs w:val="24"/>
          <w:lang w:eastAsia="lt-LT"/>
        </w:rPr>
      </w:pPr>
    </w:p>
    <w:p w14:paraId="44BACA23" w14:textId="77777777" w:rsidR="00FE487D" w:rsidRDefault="00FE487D" w:rsidP="00396227">
      <w:pPr>
        <w:spacing w:after="0" w:line="240" w:lineRule="auto"/>
        <w:rPr>
          <w:rFonts w:ascii="Times New Roman" w:eastAsia="Times New Roman" w:hAnsi="Times New Roman" w:cs="Times New Roman"/>
          <w:i/>
          <w:iCs/>
          <w:color w:val="808080"/>
          <w:sz w:val="20"/>
          <w:szCs w:val="20"/>
          <w:lang w:eastAsia="lt-LT"/>
        </w:rPr>
      </w:pPr>
    </w:p>
    <w:p w14:paraId="038CED2A" w14:textId="77777777" w:rsidR="001D316D" w:rsidRDefault="001D316D" w:rsidP="001D316D">
      <w:pPr>
        <w:pStyle w:val="Pagrindinistekstas"/>
      </w:pPr>
      <w:r>
        <w:rPr>
          <w:b/>
          <w:color w:val="000000"/>
          <w:sz w:val="20"/>
        </w:rPr>
        <w:t xml:space="preserve">5 lentelė. </w:t>
      </w:r>
      <w:r>
        <w:rPr>
          <w:rFonts w:eastAsia="TimesNewRoman" w:cs="TimesNewRoman"/>
          <w:i/>
          <w:iCs/>
          <w:color w:val="000000"/>
        </w:rPr>
        <w:t xml:space="preserve">2023—2025 </w:t>
      </w:r>
      <w:r>
        <w:rPr>
          <w:i/>
          <w:color w:val="000000"/>
        </w:rPr>
        <w:t xml:space="preserve">metų valstybei svarbūs projektai, kito nacionalinės plėtros programos valdytojo finansuojami įstaigos vykdomi projektai, </w:t>
      </w:r>
      <w:r>
        <w:rPr>
          <w:i/>
          <w:color w:val="000000"/>
        </w:rPr>
        <w:lastRenderedPageBreak/>
        <w:t>tęstiniai investicijų projektai, 2014–2020 metų nacionalinei pažangos programai ir (arba) 2014–2020 metų Europos Sąjungos fondų investicijų veiksmų programai įgyvendinanti skirtos priemonės ir projektai ir asignavimai jiems įgyvendinti (tūkst. eurų)</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766"/>
        <w:gridCol w:w="767"/>
        <w:gridCol w:w="767"/>
        <w:gridCol w:w="767"/>
        <w:gridCol w:w="766"/>
        <w:gridCol w:w="767"/>
        <w:gridCol w:w="767"/>
        <w:gridCol w:w="767"/>
        <w:gridCol w:w="767"/>
        <w:gridCol w:w="766"/>
        <w:gridCol w:w="767"/>
        <w:gridCol w:w="767"/>
        <w:gridCol w:w="767"/>
        <w:gridCol w:w="767"/>
        <w:gridCol w:w="766"/>
        <w:gridCol w:w="767"/>
        <w:gridCol w:w="767"/>
        <w:gridCol w:w="767"/>
        <w:gridCol w:w="768"/>
      </w:tblGrid>
      <w:tr w:rsidR="001D316D" w14:paraId="19CE037E" w14:textId="77777777" w:rsidTr="001D316D">
        <w:tc>
          <w:tcPr>
            <w:tcW w:w="766" w:type="dxa"/>
            <w:vMerge w:val="restart"/>
            <w:tcBorders>
              <w:top w:val="single" w:sz="2" w:space="0" w:color="000000"/>
              <w:left w:val="single" w:sz="2" w:space="0" w:color="000000"/>
              <w:bottom w:val="single" w:sz="2" w:space="0" w:color="000000"/>
              <w:right w:val="nil"/>
            </w:tcBorders>
            <w:shd w:val="clear" w:color="auto" w:fill="EEEEEE"/>
            <w:hideMark/>
          </w:tcPr>
          <w:p w14:paraId="50730ED1" w14:textId="77777777" w:rsidR="001D316D" w:rsidRDefault="001D316D">
            <w:pPr>
              <w:pStyle w:val="TableContents"/>
              <w:jc w:val="center"/>
            </w:pPr>
            <w:r>
              <w:rPr>
                <w:color w:val="000000"/>
                <w:sz w:val="16"/>
                <w:szCs w:val="16"/>
              </w:rPr>
              <w:t>Projekto tipas</w:t>
            </w:r>
          </w:p>
        </w:tc>
        <w:tc>
          <w:tcPr>
            <w:tcW w:w="767" w:type="dxa"/>
            <w:vMerge w:val="restart"/>
            <w:tcBorders>
              <w:top w:val="single" w:sz="2" w:space="0" w:color="000000"/>
              <w:left w:val="single" w:sz="2" w:space="0" w:color="000000"/>
              <w:bottom w:val="single" w:sz="2" w:space="0" w:color="000000"/>
              <w:right w:val="nil"/>
            </w:tcBorders>
            <w:shd w:val="clear" w:color="auto" w:fill="EEEEEE"/>
            <w:hideMark/>
          </w:tcPr>
          <w:p w14:paraId="690C485B" w14:textId="77777777" w:rsidR="001D316D" w:rsidRDefault="001D316D">
            <w:pPr>
              <w:pStyle w:val="TableContents"/>
              <w:jc w:val="center"/>
            </w:pPr>
            <w:r>
              <w:rPr>
                <w:color w:val="000000"/>
                <w:sz w:val="16"/>
                <w:szCs w:val="16"/>
              </w:rPr>
              <w:t>Nacionalinė PP, Nacionalinės PP valdytojas</w:t>
            </w:r>
          </w:p>
        </w:tc>
        <w:tc>
          <w:tcPr>
            <w:tcW w:w="767" w:type="dxa"/>
            <w:vMerge w:val="restart"/>
            <w:tcBorders>
              <w:top w:val="single" w:sz="2" w:space="0" w:color="000000"/>
              <w:left w:val="single" w:sz="2" w:space="0" w:color="000000"/>
              <w:bottom w:val="single" w:sz="2" w:space="0" w:color="000000"/>
              <w:right w:val="nil"/>
            </w:tcBorders>
            <w:shd w:val="clear" w:color="auto" w:fill="EEEEEE"/>
            <w:hideMark/>
          </w:tcPr>
          <w:p w14:paraId="1740C27F" w14:textId="77777777" w:rsidR="001D316D" w:rsidRDefault="001D316D">
            <w:pPr>
              <w:pStyle w:val="TableContents"/>
              <w:jc w:val="center"/>
            </w:pPr>
            <w:r>
              <w:rPr>
                <w:sz w:val="16"/>
                <w:szCs w:val="16"/>
              </w:rPr>
              <w:t>Priemonės/projekto kodas</w:t>
            </w:r>
          </w:p>
        </w:tc>
        <w:tc>
          <w:tcPr>
            <w:tcW w:w="767" w:type="dxa"/>
            <w:vMerge w:val="restart"/>
            <w:tcBorders>
              <w:top w:val="single" w:sz="2" w:space="0" w:color="000000"/>
              <w:left w:val="single" w:sz="2" w:space="0" w:color="000000"/>
              <w:bottom w:val="single" w:sz="2" w:space="0" w:color="000000"/>
              <w:right w:val="nil"/>
            </w:tcBorders>
            <w:shd w:val="clear" w:color="auto" w:fill="EEEEEE"/>
            <w:hideMark/>
          </w:tcPr>
          <w:p w14:paraId="2A724A25" w14:textId="77777777" w:rsidR="001D316D" w:rsidRDefault="001D316D">
            <w:pPr>
              <w:pStyle w:val="Pagrindinistekstas"/>
              <w:jc w:val="center"/>
            </w:pPr>
            <w:r>
              <w:rPr>
                <w:color w:val="000000"/>
                <w:sz w:val="16"/>
                <w:szCs w:val="16"/>
              </w:rPr>
              <w:t>Įstaigos  (projekto vykdytojo)  pavadinimas</w:t>
            </w:r>
          </w:p>
        </w:tc>
        <w:tc>
          <w:tcPr>
            <w:tcW w:w="766" w:type="dxa"/>
            <w:vMerge w:val="restart"/>
            <w:tcBorders>
              <w:top w:val="single" w:sz="2" w:space="0" w:color="000000"/>
              <w:left w:val="single" w:sz="2" w:space="0" w:color="000000"/>
              <w:bottom w:val="single" w:sz="2" w:space="0" w:color="000000"/>
              <w:right w:val="nil"/>
            </w:tcBorders>
            <w:shd w:val="clear" w:color="auto" w:fill="EEEEEE"/>
            <w:hideMark/>
          </w:tcPr>
          <w:p w14:paraId="7D933645" w14:textId="77777777" w:rsidR="001D316D" w:rsidRDefault="001D316D">
            <w:pPr>
              <w:pStyle w:val="TableContents"/>
              <w:jc w:val="center"/>
            </w:pPr>
            <w:r>
              <w:rPr>
                <w:color w:val="000000"/>
                <w:sz w:val="16"/>
                <w:szCs w:val="16"/>
              </w:rPr>
              <w:t>Projekto pavadinimas</w:t>
            </w:r>
          </w:p>
        </w:tc>
        <w:tc>
          <w:tcPr>
            <w:tcW w:w="1534" w:type="dxa"/>
            <w:gridSpan w:val="2"/>
            <w:tcBorders>
              <w:top w:val="single" w:sz="2" w:space="0" w:color="000000"/>
              <w:left w:val="single" w:sz="2" w:space="0" w:color="000000"/>
              <w:bottom w:val="single" w:sz="2" w:space="0" w:color="000000"/>
              <w:right w:val="nil"/>
            </w:tcBorders>
            <w:shd w:val="clear" w:color="auto" w:fill="EEEEEE"/>
            <w:hideMark/>
          </w:tcPr>
          <w:p w14:paraId="1395E430" w14:textId="77777777" w:rsidR="001D316D" w:rsidRDefault="001D316D">
            <w:pPr>
              <w:pStyle w:val="TableContents"/>
              <w:jc w:val="center"/>
            </w:pPr>
            <w:r>
              <w:rPr>
                <w:color w:val="000000"/>
                <w:sz w:val="16"/>
                <w:szCs w:val="16"/>
              </w:rPr>
              <w:t>Įgyvendinimo terminai (metais)</w:t>
            </w:r>
          </w:p>
        </w:tc>
        <w:tc>
          <w:tcPr>
            <w:tcW w:w="1534" w:type="dxa"/>
            <w:gridSpan w:val="2"/>
            <w:tcBorders>
              <w:top w:val="single" w:sz="2" w:space="0" w:color="000000"/>
              <w:left w:val="single" w:sz="2" w:space="0" w:color="000000"/>
              <w:bottom w:val="single" w:sz="2" w:space="0" w:color="000000"/>
              <w:right w:val="nil"/>
            </w:tcBorders>
            <w:shd w:val="clear" w:color="auto" w:fill="EEEEEE"/>
            <w:hideMark/>
          </w:tcPr>
          <w:p w14:paraId="785FC74C" w14:textId="77777777" w:rsidR="001D316D" w:rsidRDefault="001D316D">
            <w:pPr>
              <w:pStyle w:val="TableContents"/>
              <w:jc w:val="center"/>
            </w:pPr>
            <w:r>
              <w:rPr>
                <w:color w:val="000000"/>
                <w:sz w:val="16"/>
                <w:szCs w:val="16"/>
              </w:rPr>
              <w:t xml:space="preserve">Bendra projekto vertė </w:t>
            </w:r>
          </w:p>
        </w:tc>
        <w:tc>
          <w:tcPr>
            <w:tcW w:w="1533" w:type="dxa"/>
            <w:gridSpan w:val="2"/>
            <w:tcBorders>
              <w:top w:val="single" w:sz="2" w:space="0" w:color="000000"/>
              <w:left w:val="single" w:sz="2" w:space="0" w:color="000000"/>
              <w:bottom w:val="single" w:sz="2" w:space="0" w:color="000000"/>
              <w:right w:val="nil"/>
            </w:tcBorders>
            <w:shd w:val="clear" w:color="auto" w:fill="EEEEEE"/>
            <w:hideMark/>
          </w:tcPr>
          <w:p w14:paraId="0D6DA1DA" w14:textId="77777777" w:rsidR="001D316D" w:rsidRDefault="001D316D">
            <w:pPr>
              <w:pStyle w:val="Pagrindinistekstas"/>
              <w:jc w:val="center"/>
            </w:pPr>
            <w:r>
              <w:rPr>
                <w:color w:val="000000"/>
                <w:sz w:val="16"/>
                <w:szCs w:val="16"/>
              </w:rPr>
              <w:t xml:space="preserve">Likutinė vertė iki </w:t>
            </w:r>
            <w:r>
              <w:rPr>
                <w:rFonts w:eastAsia="TimesNewRoman" w:cs="TimesNewRoman"/>
                <w:color w:val="000000"/>
                <w:sz w:val="16"/>
                <w:szCs w:val="16"/>
              </w:rPr>
              <w:t xml:space="preserve">2022   </w:t>
            </w:r>
            <w:r>
              <w:rPr>
                <w:color w:val="000000"/>
                <w:sz w:val="16"/>
                <w:szCs w:val="16"/>
              </w:rPr>
              <w:t>metų</w:t>
            </w:r>
          </w:p>
        </w:tc>
        <w:tc>
          <w:tcPr>
            <w:tcW w:w="1534" w:type="dxa"/>
            <w:gridSpan w:val="2"/>
            <w:tcBorders>
              <w:top w:val="single" w:sz="2" w:space="0" w:color="000000"/>
              <w:left w:val="single" w:sz="2" w:space="0" w:color="000000"/>
              <w:bottom w:val="single" w:sz="2" w:space="0" w:color="000000"/>
              <w:right w:val="nil"/>
            </w:tcBorders>
            <w:shd w:val="clear" w:color="auto" w:fill="EEEEEE"/>
            <w:hideMark/>
          </w:tcPr>
          <w:p w14:paraId="41E6E9C2" w14:textId="77777777" w:rsidR="001D316D" w:rsidRDefault="001D316D">
            <w:pPr>
              <w:pStyle w:val="Pagrindinistekstas"/>
              <w:jc w:val="center"/>
            </w:pPr>
            <w:r>
              <w:rPr>
                <w:color w:val="000000"/>
                <w:sz w:val="16"/>
                <w:szCs w:val="16"/>
              </w:rPr>
              <w:t xml:space="preserve">Planuojama panaudoti </w:t>
            </w:r>
            <w:r>
              <w:rPr>
                <w:rFonts w:eastAsia="TimesNewRoman" w:cs="TimesNewRoman"/>
                <w:color w:val="000000"/>
                <w:sz w:val="16"/>
                <w:szCs w:val="16"/>
              </w:rPr>
              <w:t>2022</w:t>
            </w:r>
            <w:r>
              <w:rPr>
                <w:color w:val="000000"/>
                <w:sz w:val="16"/>
                <w:szCs w:val="16"/>
              </w:rPr>
              <w:t xml:space="preserve">  metais</w:t>
            </w:r>
          </w:p>
        </w:tc>
        <w:tc>
          <w:tcPr>
            <w:tcW w:w="1533" w:type="dxa"/>
            <w:gridSpan w:val="2"/>
            <w:tcBorders>
              <w:top w:val="single" w:sz="2" w:space="0" w:color="000000"/>
              <w:left w:val="single" w:sz="2" w:space="0" w:color="000000"/>
              <w:bottom w:val="single" w:sz="2" w:space="0" w:color="000000"/>
              <w:right w:val="nil"/>
            </w:tcBorders>
            <w:shd w:val="clear" w:color="auto" w:fill="EEEEEE"/>
            <w:hideMark/>
          </w:tcPr>
          <w:p w14:paraId="52A28ED8" w14:textId="77777777" w:rsidR="001D316D" w:rsidRDefault="001D316D">
            <w:pPr>
              <w:pStyle w:val="TableContents"/>
              <w:jc w:val="center"/>
            </w:pPr>
            <w:r>
              <w:rPr>
                <w:rFonts w:eastAsia="TimesNewRoman" w:cs="TimesNewRoman"/>
                <w:color w:val="000000"/>
                <w:sz w:val="16"/>
                <w:szCs w:val="16"/>
              </w:rPr>
              <w:t>2023</w:t>
            </w:r>
            <w:r>
              <w:rPr>
                <w:color w:val="000000"/>
                <w:sz w:val="16"/>
                <w:szCs w:val="16"/>
              </w:rPr>
              <w:t xml:space="preserve"> metais</w:t>
            </w:r>
          </w:p>
        </w:tc>
        <w:tc>
          <w:tcPr>
            <w:tcW w:w="1534" w:type="dxa"/>
            <w:gridSpan w:val="2"/>
            <w:tcBorders>
              <w:top w:val="single" w:sz="2" w:space="0" w:color="000000"/>
              <w:left w:val="single" w:sz="2" w:space="0" w:color="000000"/>
              <w:bottom w:val="single" w:sz="2" w:space="0" w:color="000000"/>
              <w:right w:val="nil"/>
            </w:tcBorders>
            <w:shd w:val="clear" w:color="auto" w:fill="EEEEEE"/>
            <w:hideMark/>
          </w:tcPr>
          <w:p w14:paraId="414EC65E" w14:textId="77777777" w:rsidR="001D316D" w:rsidRDefault="001D316D">
            <w:pPr>
              <w:pStyle w:val="TableContents"/>
              <w:jc w:val="center"/>
            </w:pPr>
            <w:r>
              <w:rPr>
                <w:rFonts w:eastAsia="TimesNewRoman" w:cs="TimesNewRoman"/>
                <w:color w:val="000000"/>
                <w:sz w:val="16"/>
                <w:szCs w:val="16"/>
              </w:rPr>
              <w:t xml:space="preserve">2024 </w:t>
            </w:r>
            <w:r>
              <w:rPr>
                <w:color w:val="000000"/>
                <w:sz w:val="16"/>
                <w:szCs w:val="16"/>
              </w:rPr>
              <w:t>metais</w:t>
            </w:r>
          </w:p>
        </w:tc>
        <w:tc>
          <w:tcPr>
            <w:tcW w:w="1535" w:type="dxa"/>
            <w:gridSpan w:val="2"/>
            <w:tcBorders>
              <w:top w:val="single" w:sz="2" w:space="0" w:color="000000"/>
              <w:left w:val="single" w:sz="2" w:space="0" w:color="000000"/>
              <w:bottom w:val="single" w:sz="2" w:space="0" w:color="000000"/>
              <w:right w:val="single" w:sz="2" w:space="0" w:color="000000"/>
            </w:tcBorders>
            <w:shd w:val="clear" w:color="auto" w:fill="EEEEEE"/>
            <w:hideMark/>
          </w:tcPr>
          <w:p w14:paraId="061CCC15" w14:textId="77777777" w:rsidR="001D316D" w:rsidRDefault="001D316D">
            <w:pPr>
              <w:pStyle w:val="TableContents"/>
              <w:jc w:val="center"/>
            </w:pPr>
            <w:r>
              <w:rPr>
                <w:rFonts w:eastAsia="TimesNewRoman" w:cs="TimesNewRoman"/>
                <w:color w:val="000000"/>
                <w:sz w:val="16"/>
                <w:szCs w:val="16"/>
              </w:rPr>
              <w:t xml:space="preserve">2025 </w:t>
            </w:r>
            <w:r>
              <w:rPr>
                <w:color w:val="000000"/>
                <w:sz w:val="16"/>
                <w:szCs w:val="16"/>
              </w:rPr>
              <w:t>metais</w:t>
            </w:r>
          </w:p>
        </w:tc>
      </w:tr>
      <w:tr w:rsidR="001D316D" w14:paraId="753AF6FE" w14:textId="77777777" w:rsidTr="001D316D">
        <w:tc>
          <w:tcPr>
            <w:tcW w:w="5367" w:type="dxa"/>
            <w:vMerge/>
            <w:tcBorders>
              <w:top w:val="single" w:sz="2" w:space="0" w:color="000000"/>
              <w:left w:val="single" w:sz="2" w:space="0" w:color="000000"/>
              <w:bottom w:val="single" w:sz="2" w:space="0" w:color="000000"/>
              <w:right w:val="nil"/>
            </w:tcBorders>
            <w:vAlign w:val="center"/>
            <w:hideMark/>
          </w:tcPr>
          <w:p w14:paraId="0F68C5A7" w14:textId="77777777" w:rsidR="001D316D" w:rsidRDefault="001D316D">
            <w:pPr>
              <w:rPr>
                <w:rFonts w:eastAsia="Arial Unicode MS" w:cs="Mangal"/>
                <w:kern w:val="2"/>
                <w:sz w:val="24"/>
                <w:szCs w:val="24"/>
                <w:lang w:eastAsia="zh-CN" w:bidi="hi-IN"/>
              </w:rPr>
            </w:pPr>
          </w:p>
        </w:tc>
        <w:tc>
          <w:tcPr>
            <w:tcW w:w="767" w:type="dxa"/>
            <w:vMerge/>
            <w:tcBorders>
              <w:top w:val="single" w:sz="2" w:space="0" w:color="000000"/>
              <w:left w:val="single" w:sz="2" w:space="0" w:color="000000"/>
              <w:bottom w:val="single" w:sz="2" w:space="0" w:color="000000"/>
              <w:right w:val="nil"/>
            </w:tcBorders>
            <w:vAlign w:val="center"/>
            <w:hideMark/>
          </w:tcPr>
          <w:p w14:paraId="41735915" w14:textId="77777777" w:rsidR="001D316D" w:rsidRDefault="001D316D">
            <w:pPr>
              <w:rPr>
                <w:rFonts w:eastAsia="Arial Unicode MS" w:cs="Mangal"/>
                <w:kern w:val="2"/>
                <w:sz w:val="24"/>
                <w:szCs w:val="24"/>
                <w:lang w:eastAsia="zh-CN" w:bidi="hi-IN"/>
              </w:rPr>
            </w:pPr>
          </w:p>
        </w:tc>
        <w:tc>
          <w:tcPr>
            <w:tcW w:w="767" w:type="dxa"/>
            <w:vMerge/>
            <w:tcBorders>
              <w:top w:val="single" w:sz="2" w:space="0" w:color="000000"/>
              <w:left w:val="single" w:sz="2" w:space="0" w:color="000000"/>
              <w:bottom w:val="single" w:sz="2" w:space="0" w:color="000000"/>
              <w:right w:val="nil"/>
            </w:tcBorders>
            <w:vAlign w:val="center"/>
            <w:hideMark/>
          </w:tcPr>
          <w:p w14:paraId="012D4410" w14:textId="77777777" w:rsidR="001D316D" w:rsidRDefault="001D316D">
            <w:pPr>
              <w:rPr>
                <w:rFonts w:eastAsia="Arial Unicode MS" w:cs="Mangal"/>
                <w:kern w:val="2"/>
                <w:sz w:val="24"/>
                <w:szCs w:val="24"/>
                <w:lang w:eastAsia="zh-CN" w:bidi="hi-IN"/>
              </w:rPr>
            </w:pPr>
          </w:p>
        </w:tc>
        <w:tc>
          <w:tcPr>
            <w:tcW w:w="767" w:type="dxa"/>
            <w:vMerge/>
            <w:tcBorders>
              <w:top w:val="single" w:sz="2" w:space="0" w:color="000000"/>
              <w:left w:val="single" w:sz="2" w:space="0" w:color="000000"/>
              <w:bottom w:val="single" w:sz="2" w:space="0" w:color="000000"/>
              <w:right w:val="nil"/>
            </w:tcBorders>
            <w:vAlign w:val="center"/>
            <w:hideMark/>
          </w:tcPr>
          <w:p w14:paraId="4098CD97" w14:textId="77777777" w:rsidR="001D316D" w:rsidRDefault="001D316D">
            <w:pPr>
              <w:rPr>
                <w:rFonts w:eastAsia="Arial Unicode MS" w:cs="Mangal"/>
                <w:kern w:val="2"/>
                <w:sz w:val="24"/>
                <w:szCs w:val="24"/>
                <w:lang w:eastAsia="zh-CN" w:bidi="hi-IN"/>
              </w:rPr>
            </w:pPr>
          </w:p>
        </w:tc>
        <w:tc>
          <w:tcPr>
            <w:tcW w:w="766" w:type="dxa"/>
            <w:vMerge/>
            <w:tcBorders>
              <w:top w:val="single" w:sz="2" w:space="0" w:color="000000"/>
              <w:left w:val="single" w:sz="2" w:space="0" w:color="000000"/>
              <w:bottom w:val="single" w:sz="2" w:space="0" w:color="000000"/>
              <w:right w:val="nil"/>
            </w:tcBorders>
            <w:vAlign w:val="center"/>
            <w:hideMark/>
          </w:tcPr>
          <w:p w14:paraId="4113E10A" w14:textId="77777777" w:rsidR="001D316D" w:rsidRDefault="001D316D">
            <w:pPr>
              <w:rPr>
                <w:rFonts w:eastAsia="Arial Unicode MS" w:cs="Mangal"/>
                <w:kern w:val="2"/>
                <w:sz w:val="24"/>
                <w:szCs w:val="24"/>
                <w:lang w:eastAsia="zh-CN" w:bidi="hi-IN"/>
              </w:rPr>
            </w:pPr>
          </w:p>
        </w:tc>
        <w:tc>
          <w:tcPr>
            <w:tcW w:w="767" w:type="dxa"/>
            <w:tcBorders>
              <w:top w:val="nil"/>
              <w:left w:val="single" w:sz="2" w:space="0" w:color="000000"/>
              <w:bottom w:val="single" w:sz="2" w:space="0" w:color="000000"/>
              <w:right w:val="nil"/>
            </w:tcBorders>
            <w:shd w:val="clear" w:color="auto" w:fill="EEEEEE"/>
            <w:hideMark/>
          </w:tcPr>
          <w:p w14:paraId="32AD1101" w14:textId="77777777" w:rsidR="001D316D" w:rsidRDefault="001D316D">
            <w:pPr>
              <w:pStyle w:val="TableContents"/>
              <w:jc w:val="center"/>
            </w:pPr>
            <w:r>
              <w:rPr>
                <w:color w:val="000000"/>
                <w:sz w:val="16"/>
                <w:szCs w:val="16"/>
              </w:rPr>
              <w:t>pradžia</w:t>
            </w:r>
          </w:p>
        </w:tc>
        <w:tc>
          <w:tcPr>
            <w:tcW w:w="767" w:type="dxa"/>
            <w:tcBorders>
              <w:top w:val="nil"/>
              <w:left w:val="single" w:sz="2" w:space="0" w:color="000000"/>
              <w:bottom w:val="single" w:sz="2" w:space="0" w:color="000000"/>
              <w:right w:val="nil"/>
            </w:tcBorders>
            <w:shd w:val="clear" w:color="auto" w:fill="EEEEEE"/>
            <w:hideMark/>
          </w:tcPr>
          <w:p w14:paraId="34721B12" w14:textId="77777777" w:rsidR="001D316D" w:rsidRDefault="001D316D">
            <w:pPr>
              <w:pStyle w:val="TableContents"/>
              <w:jc w:val="center"/>
            </w:pPr>
            <w:r>
              <w:rPr>
                <w:color w:val="000000"/>
                <w:sz w:val="16"/>
                <w:szCs w:val="16"/>
              </w:rPr>
              <w:t>pabaiga</w:t>
            </w:r>
          </w:p>
        </w:tc>
        <w:tc>
          <w:tcPr>
            <w:tcW w:w="767" w:type="dxa"/>
            <w:tcBorders>
              <w:top w:val="nil"/>
              <w:left w:val="single" w:sz="2" w:space="0" w:color="000000"/>
              <w:bottom w:val="single" w:sz="2" w:space="0" w:color="000000"/>
              <w:right w:val="nil"/>
            </w:tcBorders>
            <w:shd w:val="clear" w:color="auto" w:fill="EEEEEE"/>
            <w:hideMark/>
          </w:tcPr>
          <w:p w14:paraId="188554DD" w14:textId="77777777" w:rsidR="001D316D" w:rsidRDefault="001D316D">
            <w:pPr>
              <w:pStyle w:val="TableContents"/>
              <w:jc w:val="center"/>
            </w:pPr>
            <w:r>
              <w:rPr>
                <w:color w:val="000000"/>
                <w:sz w:val="16"/>
                <w:szCs w:val="16"/>
              </w:rPr>
              <w:t>Valstybės biudžeto lėšos</w:t>
            </w:r>
          </w:p>
        </w:tc>
        <w:tc>
          <w:tcPr>
            <w:tcW w:w="767" w:type="dxa"/>
            <w:tcBorders>
              <w:top w:val="nil"/>
              <w:left w:val="single" w:sz="2" w:space="0" w:color="000000"/>
              <w:bottom w:val="single" w:sz="2" w:space="0" w:color="000000"/>
              <w:right w:val="nil"/>
            </w:tcBorders>
            <w:shd w:val="clear" w:color="auto" w:fill="EEEEEE"/>
            <w:hideMark/>
          </w:tcPr>
          <w:p w14:paraId="4E155529" w14:textId="77777777" w:rsidR="001D316D" w:rsidRDefault="001D316D">
            <w:pPr>
              <w:pStyle w:val="TableContents"/>
              <w:jc w:val="center"/>
            </w:pPr>
            <w:r>
              <w:rPr>
                <w:color w:val="000000"/>
                <w:sz w:val="16"/>
                <w:szCs w:val="16"/>
              </w:rPr>
              <w:t>Kiti šaltiniai</w:t>
            </w:r>
          </w:p>
        </w:tc>
        <w:tc>
          <w:tcPr>
            <w:tcW w:w="766" w:type="dxa"/>
            <w:tcBorders>
              <w:top w:val="nil"/>
              <w:left w:val="single" w:sz="2" w:space="0" w:color="000000"/>
              <w:bottom w:val="single" w:sz="2" w:space="0" w:color="000000"/>
              <w:right w:val="nil"/>
            </w:tcBorders>
            <w:shd w:val="clear" w:color="auto" w:fill="EEEEEE"/>
            <w:hideMark/>
          </w:tcPr>
          <w:p w14:paraId="2370EC8C" w14:textId="77777777" w:rsidR="001D316D" w:rsidRDefault="001D316D">
            <w:pPr>
              <w:pStyle w:val="TableContents"/>
              <w:jc w:val="center"/>
            </w:pPr>
            <w:r>
              <w:rPr>
                <w:color w:val="000000"/>
                <w:sz w:val="16"/>
                <w:szCs w:val="16"/>
              </w:rPr>
              <w:t>Valstybės biudžeto lėšos</w:t>
            </w:r>
          </w:p>
        </w:tc>
        <w:tc>
          <w:tcPr>
            <w:tcW w:w="767" w:type="dxa"/>
            <w:tcBorders>
              <w:top w:val="nil"/>
              <w:left w:val="single" w:sz="2" w:space="0" w:color="000000"/>
              <w:bottom w:val="single" w:sz="2" w:space="0" w:color="000000"/>
              <w:right w:val="nil"/>
            </w:tcBorders>
            <w:shd w:val="clear" w:color="auto" w:fill="EEEEEE"/>
            <w:hideMark/>
          </w:tcPr>
          <w:p w14:paraId="3E2F8ADB" w14:textId="77777777" w:rsidR="001D316D" w:rsidRDefault="001D316D">
            <w:pPr>
              <w:pStyle w:val="TableContents"/>
              <w:jc w:val="center"/>
            </w:pPr>
            <w:r>
              <w:rPr>
                <w:color w:val="000000"/>
                <w:sz w:val="16"/>
                <w:szCs w:val="16"/>
              </w:rPr>
              <w:t>Kiti šaltiniai</w:t>
            </w:r>
          </w:p>
        </w:tc>
        <w:tc>
          <w:tcPr>
            <w:tcW w:w="767" w:type="dxa"/>
            <w:tcBorders>
              <w:top w:val="nil"/>
              <w:left w:val="single" w:sz="2" w:space="0" w:color="000000"/>
              <w:bottom w:val="single" w:sz="2" w:space="0" w:color="000000"/>
              <w:right w:val="nil"/>
            </w:tcBorders>
            <w:shd w:val="clear" w:color="auto" w:fill="EEEEEE"/>
            <w:hideMark/>
          </w:tcPr>
          <w:p w14:paraId="40EEBEC9" w14:textId="77777777" w:rsidR="001D316D" w:rsidRDefault="001D316D">
            <w:pPr>
              <w:pStyle w:val="TableContents"/>
              <w:jc w:val="center"/>
            </w:pPr>
            <w:r>
              <w:rPr>
                <w:color w:val="000000"/>
                <w:sz w:val="16"/>
                <w:szCs w:val="16"/>
              </w:rPr>
              <w:t>Valstybės biudžeto lėšos</w:t>
            </w:r>
          </w:p>
        </w:tc>
        <w:tc>
          <w:tcPr>
            <w:tcW w:w="767" w:type="dxa"/>
            <w:tcBorders>
              <w:top w:val="nil"/>
              <w:left w:val="single" w:sz="2" w:space="0" w:color="000000"/>
              <w:bottom w:val="single" w:sz="2" w:space="0" w:color="000000"/>
              <w:right w:val="nil"/>
            </w:tcBorders>
            <w:shd w:val="clear" w:color="auto" w:fill="EEEEEE"/>
            <w:hideMark/>
          </w:tcPr>
          <w:p w14:paraId="221A0CF2" w14:textId="77777777" w:rsidR="001D316D" w:rsidRDefault="001D316D">
            <w:pPr>
              <w:pStyle w:val="TableContents"/>
              <w:jc w:val="center"/>
            </w:pPr>
            <w:r>
              <w:rPr>
                <w:color w:val="000000"/>
                <w:sz w:val="16"/>
                <w:szCs w:val="16"/>
              </w:rPr>
              <w:t>Kiti šaltiniai</w:t>
            </w:r>
          </w:p>
        </w:tc>
        <w:tc>
          <w:tcPr>
            <w:tcW w:w="767" w:type="dxa"/>
            <w:tcBorders>
              <w:top w:val="nil"/>
              <w:left w:val="single" w:sz="2" w:space="0" w:color="000000"/>
              <w:bottom w:val="single" w:sz="2" w:space="0" w:color="000000"/>
              <w:right w:val="nil"/>
            </w:tcBorders>
            <w:shd w:val="clear" w:color="auto" w:fill="EEEEEE"/>
            <w:hideMark/>
          </w:tcPr>
          <w:p w14:paraId="5C6F7747" w14:textId="77777777" w:rsidR="001D316D" w:rsidRDefault="001D316D">
            <w:pPr>
              <w:pStyle w:val="TableContents"/>
              <w:jc w:val="center"/>
            </w:pPr>
            <w:r>
              <w:rPr>
                <w:color w:val="000000"/>
                <w:sz w:val="16"/>
                <w:szCs w:val="16"/>
              </w:rPr>
              <w:t>Valstybės biudžeto lėšos</w:t>
            </w:r>
          </w:p>
        </w:tc>
        <w:tc>
          <w:tcPr>
            <w:tcW w:w="766" w:type="dxa"/>
            <w:tcBorders>
              <w:top w:val="nil"/>
              <w:left w:val="single" w:sz="2" w:space="0" w:color="000000"/>
              <w:bottom w:val="single" w:sz="2" w:space="0" w:color="000000"/>
              <w:right w:val="nil"/>
            </w:tcBorders>
            <w:shd w:val="clear" w:color="auto" w:fill="EEEEEE"/>
            <w:hideMark/>
          </w:tcPr>
          <w:p w14:paraId="3B3FD70E" w14:textId="77777777" w:rsidR="001D316D" w:rsidRDefault="001D316D">
            <w:pPr>
              <w:pStyle w:val="TableContents"/>
              <w:jc w:val="center"/>
            </w:pPr>
            <w:r>
              <w:rPr>
                <w:color w:val="000000"/>
                <w:sz w:val="16"/>
                <w:szCs w:val="16"/>
              </w:rPr>
              <w:t>Kiti šaltiniai</w:t>
            </w:r>
          </w:p>
        </w:tc>
        <w:tc>
          <w:tcPr>
            <w:tcW w:w="767" w:type="dxa"/>
            <w:tcBorders>
              <w:top w:val="nil"/>
              <w:left w:val="single" w:sz="2" w:space="0" w:color="000000"/>
              <w:bottom w:val="single" w:sz="2" w:space="0" w:color="000000"/>
              <w:right w:val="nil"/>
            </w:tcBorders>
            <w:shd w:val="clear" w:color="auto" w:fill="EEEEEE"/>
            <w:hideMark/>
          </w:tcPr>
          <w:p w14:paraId="1B29FC05" w14:textId="77777777" w:rsidR="001D316D" w:rsidRDefault="001D316D">
            <w:pPr>
              <w:pStyle w:val="TableContents"/>
              <w:jc w:val="center"/>
            </w:pPr>
            <w:r>
              <w:rPr>
                <w:color w:val="000000"/>
                <w:sz w:val="16"/>
                <w:szCs w:val="16"/>
              </w:rPr>
              <w:t>Valstybės biudžeto lėšos</w:t>
            </w:r>
          </w:p>
        </w:tc>
        <w:tc>
          <w:tcPr>
            <w:tcW w:w="767" w:type="dxa"/>
            <w:tcBorders>
              <w:top w:val="nil"/>
              <w:left w:val="single" w:sz="2" w:space="0" w:color="000000"/>
              <w:bottom w:val="single" w:sz="2" w:space="0" w:color="000000"/>
              <w:right w:val="nil"/>
            </w:tcBorders>
            <w:shd w:val="clear" w:color="auto" w:fill="EEEEEE"/>
            <w:hideMark/>
          </w:tcPr>
          <w:p w14:paraId="34B60DAE" w14:textId="77777777" w:rsidR="001D316D" w:rsidRDefault="001D316D">
            <w:pPr>
              <w:pStyle w:val="TableContents"/>
              <w:jc w:val="center"/>
            </w:pPr>
            <w:r>
              <w:rPr>
                <w:color w:val="000000"/>
                <w:sz w:val="16"/>
                <w:szCs w:val="16"/>
              </w:rPr>
              <w:t>Kiti šaltiniai</w:t>
            </w:r>
          </w:p>
        </w:tc>
        <w:tc>
          <w:tcPr>
            <w:tcW w:w="767" w:type="dxa"/>
            <w:tcBorders>
              <w:top w:val="nil"/>
              <w:left w:val="single" w:sz="2" w:space="0" w:color="000000"/>
              <w:bottom w:val="single" w:sz="2" w:space="0" w:color="000000"/>
              <w:right w:val="nil"/>
            </w:tcBorders>
            <w:shd w:val="clear" w:color="auto" w:fill="EEEEEE"/>
            <w:hideMark/>
          </w:tcPr>
          <w:p w14:paraId="47379916" w14:textId="77777777" w:rsidR="001D316D" w:rsidRDefault="001D316D">
            <w:pPr>
              <w:pStyle w:val="TableContents"/>
              <w:jc w:val="center"/>
            </w:pPr>
            <w:r>
              <w:rPr>
                <w:color w:val="000000"/>
                <w:sz w:val="16"/>
                <w:szCs w:val="16"/>
              </w:rPr>
              <w:t>Valstybės biudžeto lėšos</w:t>
            </w:r>
          </w:p>
        </w:tc>
        <w:tc>
          <w:tcPr>
            <w:tcW w:w="768" w:type="dxa"/>
            <w:tcBorders>
              <w:top w:val="nil"/>
              <w:left w:val="single" w:sz="2" w:space="0" w:color="000000"/>
              <w:bottom w:val="single" w:sz="2" w:space="0" w:color="000000"/>
              <w:right w:val="single" w:sz="2" w:space="0" w:color="000000"/>
            </w:tcBorders>
            <w:shd w:val="clear" w:color="auto" w:fill="EEEEEE"/>
            <w:hideMark/>
          </w:tcPr>
          <w:p w14:paraId="3AF8C8C5" w14:textId="77777777" w:rsidR="001D316D" w:rsidRDefault="001D316D">
            <w:pPr>
              <w:pStyle w:val="TableContents"/>
              <w:jc w:val="center"/>
            </w:pPr>
            <w:r>
              <w:rPr>
                <w:color w:val="000000"/>
                <w:sz w:val="16"/>
                <w:szCs w:val="16"/>
              </w:rPr>
              <w:t>Kiti šaltiniai</w:t>
            </w:r>
          </w:p>
        </w:tc>
      </w:tr>
      <w:tr w:rsidR="001D316D" w14:paraId="192A562F" w14:textId="77777777" w:rsidTr="001D316D">
        <w:tc>
          <w:tcPr>
            <w:tcW w:w="766" w:type="dxa"/>
            <w:tcBorders>
              <w:top w:val="nil"/>
              <w:left w:val="single" w:sz="2" w:space="0" w:color="000000"/>
              <w:bottom w:val="single" w:sz="2" w:space="0" w:color="000000"/>
              <w:right w:val="nil"/>
            </w:tcBorders>
            <w:shd w:val="clear" w:color="auto" w:fill="EEEEEE"/>
            <w:hideMark/>
          </w:tcPr>
          <w:p w14:paraId="72226EC6" w14:textId="77777777" w:rsidR="001D316D" w:rsidRDefault="001D316D">
            <w:pPr>
              <w:pStyle w:val="TableContents"/>
              <w:jc w:val="center"/>
            </w:pPr>
            <w:r>
              <w:rPr>
                <w:sz w:val="16"/>
                <w:szCs w:val="16"/>
              </w:rPr>
              <w:t>1</w:t>
            </w:r>
          </w:p>
        </w:tc>
        <w:tc>
          <w:tcPr>
            <w:tcW w:w="767" w:type="dxa"/>
            <w:tcBorders>
              <w:top w:val="nil"/>
              <w:left w:val="single" w:sz="2" w:space="0" w:color="000000"/>
              <w:bottom w:val="single" w:sz="2" w:space="0" w:color="000000"/>
              <w:right w:val="nil"/>
            </w:tcBorders>
            <w:shd w:val="clear" w:color="auto" w:fill="EEEEEE"/>
            <w:hideMark/>
          </w:tcPr>
          <w:p w14:paraId="2E008F8D" w14:textId="77777777" w:rsidR="001D316D" w:rsidRDefault="001D316D">
            <w:pPr>
              <w:pStyle w:val="TableContents"/>
              <w:jc w:val="center"/>
            </w:pPr>
            <w:r>
              <w:rPr>
                <w:sz w:val="16"/>
                <w:szCs w:val="16"/>
              </w:rPr>
              <w:t>2</w:t>
            </w:r>
          </w:p>
        </w:tc>
        <w:tc>
          <w:tcPr>
            <w:tcW w:w="767" w:type="dxa"/>
            <w:tcBorders>
              <w:top w:val="nil"/>
              <w:left w:val="single" w:sz="2" w:space="0" w:color="000000"/>
              <w:bottom w:val="single" w:sz="2" w:space="0" w:color="000000"/>
              <w:right w:val="nil"/>
            </w:tcBorders>
            <w:shd w:val="clear" w:color="auto" w:fill="EEEEEE"/>
            <w:hideMark/>
          </w:tcPr>
          <w:p w14:paraId="668FE42B" w14:textId="77777777" w:rsidR="001D316D" w:rsidRDefault="001D316D">
            <w:pPr>
              <w:pStyle w:val="TableContents"/>
              <w:jc w:val="center"/>
            </w:pPr>
            <w:r>
              <w:rPr>
                <w:sz w:val="16"/>
                <w:szCs w:val="16"/>
              </w:rPr>
              <w:t>3</w:t>
            </w:r>
          </w:p>
        </w:tc>
        <w:tc>
          <w:tcPr>
            <w:tcW w:w="767" w:type="dxa"/>
            <w:tcBorders>
              <w:top w:val="nil"/>
              <w:left w:val="single" w:sz="2" w:space="0" w:color="000000"/>
              <w:bottom w:val="single" w:sz="2" w:space="0" w:color="000000"/>
              <w:right w:val="nil"/>
            </w:tcBorders>
            <w:shd w:val="clear" w:color="auto" w:fill="EEEEEE"/>
            <w:hideMark/>
          </w:tcPr>
          <w:p w14:paraId="39313E8E" w14:textId="77777777" w:rsidR="001D316D" w:rsidRDefault="001D316D">
            <w:pPr>
              <w:pStyle w:val="TableContents"/>
              <w:jc w:val="center"/>
            </w:pPr>
            <w:r>
              <w:rPr>
                <w:sz w:val="16"/>
                <w:szCs w:val="16"/>
              </w:rPr>
              <w:t>4</w:t>
            </w:r>
          </w:p>
        </w:tc>
        <w:tc>
          <w:tcPr>
            <w:tcW w:w="766" w:type="dxa"/>
            <w:tcBorders>
              <w:top w:val="nil"/>
              <w:left w:val="single" w:sz="2" w:space="0" w:color="000000"/>
              <w:bottom w:val="single" w:sz="2" w:space="0" w:color="000000"/>
              <w:right w:val="nil"/>
            </w:tcBorders>
            <w:shd w:val="clear" w:color="auto" w:fill="EEEEEE"/>
            <w:hideMark/>
          </w:tcPr>
          <w:p w14:paraId="3139ADDF" w14:textId="77777777" w:rsidR="001D316D" w:rsidRDefault="001D316D">
            <w:pPr>
              <w:pStyle w:val="TableContents"/>
              <w:jc w:val="center"/>
            </w:pPr>
            <w:r>
              <w:rPr>
                <w:sz w:val="16"/>
                <w:szCs w:val="16"/>
              </w:rPr>
              <w:t>5</w:t>
            </w:r>
          </w:p>
        </w:tc>
        <w:tc>
          <w:tcPr>
            <w:tcW w:w="767" w:type="dxa"/>
            <w:tcBorders>
              <w:top w:val="nil"/>
              <w:left w:val="single" w:sz="2" w:space="0" w:color="000000"/>
              <w:bottom w:val="single" w:sz="2" w:space="0" w:color="000000"/>
              <w:right w:val="nil"/>
            </w:tcBorders>
            <w:shd w:val="clear" w:color="auto" w:fill="EEEEEE"/>
            <w:hideMark/>
          </w:tcPr>
          <w:p w14:paraId="0CD00727" w14:textId="77777777" w:rsidR="001D316D" w:rsidRDefault="001D316D">
            <w:pPr>
              <w:pStyle w:val="TableContents"/>
              <w:jc w:val="center"/>
            </w:pPr>
            <w:r>
              <w:rPr>
                <w:sz w:val="16"/>
                <w:szCs w:val="16"/>
              </w:rPr>
              <w:t>6</w:t>
            </w:r>
          </w:p>
        </w:tc>
        <w:tc>
          <w:tcPr>
            <w:tcW w:w="767" w:type="dxa"/>
            <w:tcBorders>
              <w:top w:val="nil"/>
              <w:left w:val="single" w:sz="2" w:space="0" w:color="000000"/>
              <w:bottom w:val="single" w:sz="2" w:space="0" w:color="000000"/>
              <w:right w:val="nil"/>
            </w:tcBorders>
            <w:shd w:val="clear" w:color="auto" w:fill="EEEEEE"/>
            <w:hideMark/>
          </w:tcPr>
          <w:p w14:paraId="23AF0D0E" w14:textId="77777777" w:rsidR="001D316D" w:rsidRDefault="001D316D">
            <w:pPr>
              <w:pStyle w:val="TableContents"/>
              <w:jc w:val="center"/>
            </w:pPr>
            <w:r>
              <w:rPr>
                <w:sz w:val="16"/>
                <w:szCs w:val="16"/>
              </w:rPr>
              <w:t>7</w:t>
            </w:r>
          </w:p>
        </w:tc>
        <w:tc>
          <w:tcPr>
            <w:tcW w:w="767" w:type="dxa"/>
            <w:tcBorders>
              <w:top w:val="nil"/>
              <w:left w:val="single" w:sz="2" w:space="0" w:color="000000"/>
              <w:bottom w:val="single" w:sz="2" w:space="0" w:color="000000"/>
              <w:right w:val="nil"/>
            </w:tcBorders>
            <w:shd w:val="clear" w:color="auto" w:fill="EEEEEE"/>
            <w:hideMark/>
          </w:tcPr>
          <w:p w14:paraId="0D949A2C" w14:textId="77777777" w:rsidR="001D316D" w:rsidRDefault="001D316D">
            <w:pPr>
              <w:pStyle w:val="TableContents"/>
              <w:jc w:val="center"/>
            </w:pPr>
            <w:r>
              <w:rPr>
                <w:sz w:val="16"/>
                <w:szCs w:val="16"/>
              </w:rPr>
              <w:t>8</w:t>
            </w:r>
          </w:p>
        </w:tc>
        <w:tc>
          <w:tcPr>
            <w:tcW w:w="767" w:type="dxa"/>
            <w:tcBorders>
              <w:top w:val="nil"/>
              <w:left w:val="single" w:sz="2" w:space="0" w:color="000000"/>
              <w:bottom w:val="single" w:sz="2" w:space="0" w:color="000000"/>
              <w:right w:val="nil"/>
            </w:tcBorders>
            <w:shd w:val="clear" w:color="auto" w:fill="EEEEEE"/>
            <w:hideMark/>
          </w:tcPr>
          <w:p w14:paraId="18EB336C" w14:textId="77777777" w:rsidR="001D316D" w:rsidRDefault="001D316D">
            <w:pPr>
              <w:pStyle w:val="TableContents"/>
              <w:jc w:val="center"/>
            </w:pPr>
            <w:r>
              <w:rPr>
                <w:sz w:val="16"/>
                <w:szCs w:val="16"/>
              </w:rPr>
              <w:t>9</w:t>
            </w:r>
          </w:p>
        </w:tc>
        <w:tc>
          <w:tcPr>
            <w:tcW w:w="766" w:type="dxa"/>
            <w:tcBorders>
              <w:top w:val="nil"/>
              <w:left w:val="single" w:sz="2" w:space="0" w:color="000000"/>
              <w:bottom w:val="single" w:sz="2" w:space="0" w:color="000000"/>
              <w:right w:val="nil"/>
            </w:tcBorders>
            <w:shd w:val="clear" w:color="auto" w:fill="EEEEEE"/>
            <w:hideMark/>
          </w:tcPr>
          <w:p w14:paraId="12207ADF" w14:textId="77777777" w:rsidR="001D316D" w:rsidRDefault="001D316D">
            <w:pPr>
              <w:pStyle w:val="TableContents"/>
              <w:jc w:val="center"/>
            </w:pPr>
            <w:r>
              <w:rPr>
                <w:sz w:val="16"/>
                <w:szCs w:val="16"/>
              </w:rPr>
              <w:t>10</w:t>
            </w:r>
          </w:p>
        </w:tc>
        <w:tc>
          <w:tcPr>
            <w:tcW w:w="767" w:type="dxa"/>
            <w:tcBorders>
              <w:top w:val="nil"/>
              <w:left w:val="single" w:sz="2" w:space="0" w:color="000000"/>
              <w:bottom w:val="single" w:sz="2" w:space="0" w:color="000000"/>
              <w:right w:val="nil"/>
            </w:tcBorders>
            <w:shd w:val="clear" w:color="auto" w:fill="EEEEEE"/>
            <w:hideMark/>
          </w:tcPr>
          <w:p w14:paraId="03167F2D" w14:textId="77777777" w:rsidR="001D316D" w:rsidRDefault="001D316D">
            <w:pPr>
              <w:pStyle w:val="TableContents"/>
              <w:jc w:val="center"/>
            </w:pPr>
            <w:r>
              <w:rPr>
                <w:sz w:val="16"/>
                <w:szCs w:val="16"/>
              </w:rPr>
              <w:t>11</w:t>
            </w:r>
          </w:p>
        </w:tc>
        <w:tc>
          <w:tcPr>
            <w:tcW w:w="767" w:type="dxa"/>
            <w:tcBorders>
              <w:top w:val="nil"/>
              <w:left w:val="single" w:sz="2" w:space="0" w:color="000000"/>
              <w:bottom w:val="single" w:sz="2" w:space="0" w:color="000000"/>
              <w:right w:val="nil"/>
            </w:tcBorders>
            <w:shd w:val="clear" w:color="auto" w:fill="EEEEEE"/>
            <w:hideMark/>
          </w:tcPr>
          <w:p w14:paraId="1119A3BD" w14:textId="77777777" w:rsidR="001D316D" w:rsidRDefault="001D316D">
            <w:pPr>
              <w:pStyle w:val="TableContents"/>
              <w:jc w:val="center"/>
            </w:pPr>
            <w:r>
              <w:rPr>
                <w:sz w:val="16"/>
                <w:szCs w:val="16"/>
              </w:rPr>
              <w:t>12</w:t>
            </w:r>
          </w:p>
        </w:tc>
        <w:tc>
          <w:tcPr>
            <w:tcW w:w="767" w:type="dxa"/>
            <w:tcBorders>
              <w:top w:val="nil"/>
              <w:left w:val="single" w:sz="2" w:space="0" w:color="000000"/>
              <w:bottom w:val="single" w:sz="2" w:space="0" w:color="000000"/>
              <w:right w:val="nil"/>
            </w:tcBorders>
            <w:shd w:val="clear" w:color="auto" w:fill="EEEEEE"/>
            <w:hideMark/>
          </w:tcPr>
          <w:p w14:paraId="1FAB3A98" w14:textId="77777777" w:rsidR="001D316D" w:rsidRDefault="001D316D">
            <w:pPr>
              <w:pStyle w:val="TableContents"/>
              <w:jc w:val="center"/>
            </w:pPr>
            <w:r>
              <w:rPr>
                <w:sz w:val="16"/>
                <w:szCs w:val="16"/>
              </w:rPr>
              <w:t>13</w:t>
            </w:r>
          </w:p>
        </w:tc>
        <w:tc>
          <w:tcPr>
            <w:tcW w:w="767" w:type="dxa"/>
            <w:tcBorders>
              <w:top w:val="nil"/>
              <w:left w:val="single" w:sz="2" w:space="0" w:color="000000"/>
              <w:bottom w:val="single" w:sz="2" w:space="0" w:color="000000"/>
              <w:right w:val="nil"/>
            </w:tcBorders>
            <w:shd w:val="clear" w:color="auto" w:fill="EEEEEE"/>
            <w:hideMark/>
          </w:tcPr>
          <w:p w14:paraId="06F394CA" w14:textId="77777777" w:rsidR="001D316D" w:rsidRDefault="001D316D">
            <w:pPr>
              <w:pStyle w:val="TableContents"/>
              <w:jc w:val="center"/>
            </w:pPr>
            <w:r>
              <w:rPr>
                <w:sz w:val="16"/>
                <w:szCs w:val="16"/>
              </w:rPr>
              <w:t>14</w:t>
            </w:r>
          </w:p>
        </w:tc>
        <w:tc>
          <w:tcPr>
            <w:tcW w:w="766" w:type="dxa"/>
            <w:tcBorders>
              <w:top w:val="nil"/>
              <w:left w:val="single" w:sz="2" w:space="0" w:color="000000"/>
              <w:bottom w:val="single" w:sz="2" w:space="0" w:color="000000"/>
              <w:right w:val="nil"/>
            </w:tcBorders>
            <w:shd w:val="clear" w:color="auto" w:fill="EEEEEE"/>
            <w:hideMark/>
          </w:tcPr>
          <w:p w14:paraId="499FCC5E" w14:textId="77777777" w:rsidR="001D316D" w:rsidRDefault="001D316D">
            <w:pPr>
              <w:pStyle w:val="TableContents"/>
              <w:jc w:val="center"/>
            </w:pPr>
            <w:r>
              <w:rPr>
                <w:sz w:val="16"/>
                <w:szCs w:val="16"/>
              </w:rPr>
              <w:t>15</w:t>
            </w:r>
          </w:p>
        </w:tc>
        <w:tc>
          <w:tcPr>
            <w:tcW w:w="767" w:type="dxa"/>
            <w:tcBorders>
              <w:top w:val="nil"/>
              <w:left w:val="single" w:sz="2" w:space="0" w:color="000000"/>
              <w:bottom w:val="single" w:sz="2" w:space="0" w:color="000000"/>
              <w:right w:val="nil"/>
            </w:tcBorders>
            <w:shd w:val="clear" w:color="auto" w:fill="EEEEEE"/>
            <w:hideMark/>
          </w:tcPr>
          <w:p w14:paraId="12701AD4" w14:textId="77777777" w:rsidR="001D316D" w:rsidRDefault="001D316D">
            <w:pPr>
              <w:pStyle w:val="TableContents"/>
              <w:jc w:val="center"/>
            </w:pPr>
            <w:r>
              <w:rPr>
                <w:sz w:val="16"/>
                <w:szCs w:val="16"/>
              </w:rPr>
              <w:t>16</w:t>
            </w:r>
          </w:p>
        </w:tc>
        <w:tc>
          <w:tcPr>
            <w:tcW w:w="767" w:type="dxa"/>
            <w:tcBorders>
              <w:top w:val="nil"/>
              <w:left w:val="single" w:sz="2" w:space="0" w:color="000000"/>
              <w:bottom w:val="single" w:sz="2" w:space="0" w:color="000000"/>
              <w:right w:val="nil"/>
            </w:tcBorders>
            <w:shd w:val="clear" w:color="auto" w:fill="EEEEEE"/>
            <w:hideMark/>
          </w:tcPr>
          <w:p w14:paraId="71C1E0F9" w14:textId="77777777" w:rsidR="001D316D" w:rsidRDefault="001D316D">
            <w:pPr>
              <w:pStyle w:val="TableContents"/>
              <w:jc w:val="center"/>
            </w:pPr>
            <w:r>
              <w:rPr>
                <w:sz w:val="16"/>
                <w:szCs w:val="16"/>
              </w:rPr>
              <w:t>17</w:t>
            </w:r>
          </w:p>
        </w:tc>
        <w:tc>
          <w:tcPr>
            <w:tcW w:w="767" w:type="dxa"/>
            <w:tcBorders>
              <w:top w:val="nil"/>
              <w:left w:val="single" w:sz="2" w:space="0" w:color="000000"/>
              <w:bottom w:val="single" w:sz="2" w:space="0" w:color="000000"/>
              <w:right w:val="nil"/>
            </w:tcBorders>
            <w:shd w:val="clear" w:color="auto" w:fill="EEEEEE"/>
            <w:hideMark/>
          </w:tcPr>
          <w:p w14:paraId="35E0A5DF" w14:textId="77777777" w:rsidR="001D316D" w:rsidRDefault="001D316D">
            <w:pPr>
              <w:pStyle w:val="TableContents"/>
              <w:jc w:val="center"/>
            </w:pPr>
            <w:r>
              <w:rPr>
                <w:sz w:val="16"/>
                <w:szCs w:val="16"/>
              </w:rPr>
              <w:t>18</w:t>
            </w:r>
          </w:p>
        </w:tc>
        <w:tc>
          <w:tcPr>
            <w:tcW w:w="768" w:type="dxa"/>
            <w:tcBorders>
              <w:top w:val="nil"/>
              <w:left w:val="single" w:sz="2" w:space="0" w:color="000000"/>
              <w:bottom w:val="single" w:sz="2" w:space="0" w:color="000000"/>
              <w:right w:val="single" w:sz="2" w:space="0" w:color="000000"/>
            </w:tcBorders>
            <w:shd w:val="clear" w:color="auto" w:fill="EEEEEE"/>
            <w:hideMark/>
          </w:tcPr>
          <w:p w14:paraId="064827C5" w14:textId="77777777" w:rsidR="001D316D" w:rsidRDefault="001D316D">
            <w:pPr>
              <w:pStyle w:val="TableContents"/>
              <w:jc w:val="center"/>
            </w:pPr>
            <w:r>
              <w:rPr>
                <w:sz w:val="16"/>
                <w:szCs w:val="16"/>
              </w:rPr>
              <w:t>19</w:t>
            </w:r>
          </w:p>
        </w:tc>
      </w:tr>
      <w:tr w:rsidR="001D316D" w14:paraId="0C154A6A" w14:textId="77777777" w:rsidTr="001D316D">
        <w:tc>
          <w:tcPr>
            <w:tcW w:w="766" w:type="dxa"/>
            <w:tcBorders>
              <w:top w:val="nil"/>
              <w:left w:val="single" w:sz="2" w:space="0" w:color="000000"/>
              <w:bottom w:val="single" w:sz="2" w:space="0" w:color="000000"/>
              <w:right w:val="nil"/>
            </w:tcBorders>
            <w:hideMark/>
          </w:tcPr>
          <w:p w14:paraId="08390399" w14:textId="77777777" w:rsidR="001D316D" w:rsidRDefault="001D316D">
            <w:pPr>
              <w:pStyle w:val="TableContents"/>
              <w:spacing w:before="23"/>
              <w:ind w:left="28"/>
              <w:jc w:val="both"/>
            </w:pPr>
            <w:r>
              <w:rPr>
                <w:sz w:val="16"/>
                <w:szCs w:val="16"/>
              </w:rPr>
              <w:t xml:space="preserve"> 3</w:t>
            </w:r>
          </w:p>
        </w:tc>
        <w:tc>
          <w:tcPr>
            <w:tcW w:w="767" w:type="dxa"/>
            <w:tcBorders>
              <w:top w:val="nil"/>
              <w:left w:val="single" w:sz="2" w:space="0" w:color="000000"/>
              <w:bottom w:val="single" w:sz="2" w:space="0" w:color="000000"/>
              <w:right w:val="nil"/>
            </w:tcBorders>
          </w:tcPr>
          <w:p w14:paraId="0E4BB2BE" w14:textId="77777777" w:rsidR="001D316D" w:rsidRDefault="001D316D">
            <w:pPr>
              <w:pStyle w:val="TableContents"/>
              <w:spacing w:before="23"/>
              <w:ind w:left="28"/>
              <w:rPr>
                <w:sz w:val="16"/>
                <w:szCs w:val="16"/>
              </w:rPr>
            </w:pPr>
          </w:p>
        </w:tc>
        <w:tc>
          <w:tcPr>
            <w:tcW w:w="767" w:type="dxa"/>
            <w:tcBorders>
              <w:top w:val="nil"/>
              <w:left w:val="single" w:sz="2" w:space="0" w:color="000000"/>
              <w:bottom w:val="single" w:sz="2" w:space="0" w:color="000000"/>
              <w:right w:val="nil"/>
            </w:tcBorders>
            <w:hideMark/>
          </w:tcPr>
          <w:p w14:paraId="0914D24F" w14:textId="77777777" w:rsidR="001D316D" w:rsidRDefault="001D316D">
            <w:pPr>
              <w:pStyle w:val="TableContents"/>
              <w:spacing w:before="23"/>
              <w:ind w:left="28"/>
            </w:pPr>
            <w:r>
              <w:rPr>
                <w:sz w:val="16"/>
                <w:szCs w:val="16"/>
              </w:rPr>
              <w:t>08-001-11-01-03 (TI) / IP-01-0001</w:t>
            </w:r>
          </w:p>
        </w:tc>
        <w:tc>
          <w:tcPr>
            <w:tcW w:w="767" w:type="dxa"/>
            <w:tcBorders>
              <w:top w:val="nil"/>
              <w:left w:val="single" w:sz="2" w:space="0" w:color="000000"/>
              <w:bottom w:val="single" w:sz="2" w:space="0" w:color="000000"/>
              <w:right w:val="nil"/>
            </w:tcBorders>
            <w:hideMark/>
          </w:tcPr>
          <w:p w14:paraId="7ED4C569" w14:textId="77777777" w:rsidR="001D316D" w:rsidRDefault="001D316D">
            <w:pPr>
              <w:pStyle w:val="TableContents"/>
              <w:spacing w:before="23"/>
              <w:ind w:left="28"/>
            </w:pPr>
            <w:r>
              <w:rPr>
                <w:sz w:val="16"/>
                <w:szCs w:val="16"/>
              </w:rPr>
              <w:t>Lietuvos nacionalinis dramos teatras</w:t>
            </w:r>
          </w:p>
        </w:tc>
        <w:tc>
          <w:tcPr>
            <w:tcW w:w="766" w:type="dxa"/>
            <w:tcBorders>
              <w:top w:val="nil"/>
              <w:left w:val="single" w:sz="2" w:space="0" w:color="000000"/>
              <w:bottom w:val="single" w:sz="2" w:space="0" w:color="000000"/>
              <w:right w:val="nil"/>
            </w:tcBorders>
            <w:hideMark/>
          </w:tcPr>
          <w:p w14:paraId="43A64D7F" w14:textId="77777777" w:rsidR="001D316D" w:rsidRDefault="001D316D">
            <w:pPr>
              <w:pStyle w:val="TableContents"/>
              <w:spacing w:before="23"/>
              <w:ind w:left="28"/>
            </w:pPr>
            <w:r>
              <w:rPr>
                <w:sz w:val="16"/>
                <w:szCs w:val="16"/>
              </w:rPr>
              <w:t>Lietuvos nacionalinio dramos teatro pastato Vilniuje, Gedimino pr. 4, rekonstravimas</w:t>
            </w:r>
          </w:p>
        </w:tc>
        <w:tc>
          <w:tcPr>
            <w:tcW w:w="767" w:type="dxa"/>
            <w:tcBorders>
              <w:top w:val="nil"/>
              <w:left w:val="single" w:sz="2" w:space="0" w:color="000000"/>
              <w:bottom w:val="single" w:sz="2" w:space="0" w:color="000000"/>
              <w:right w:val="nil"/>
            </w:tcBorders>
            <w:hideMark/>
          </w:tcPr>
          <w:p w14:paraId="5DF7E0D2" w14:textId="77777777" w:rsidR="001D316D" w:rsidRDefault="001D316D">
            <w:pPr>
              <w:pStyle w:val="TableContents"/>
              <w:spacing w:before="23"/>
              <w:ind w:left="28"/>
            </w:pPr>
            <w:r>
              <w:rPr>
                <w:sz w:val="16"/>
                <w:szCs w:val="16"/>
              </w:rPr>
              <w:t>2005</w:t>
            </w:r>
          </w:p>
        </w:tc>
        <w:tc>
          <w:tcPr>
            <w:tcW w:w="767" w:type="dxa"/>
            <w:tcBorders>
              <w:top w:val="nil"/>
              <w:left w:val="single" w:sz="2" w:space="0" w:color="000000"/>
              <w:bottom w:val="single" w:sz="2" w:space="0" w:color="000000"/>
              <w:right w:val="nil"/>
            </w:tcBorders>
            <w:hideMark/>
          </w:tcPr>
          <w:p w14:paraId="0978B069" w14:textId="58DBFBF7" w:rsidR="001D316D" w:rsidRDefault="001D316D">
            <w:pPr>
              <w:pStyle w:val="TableContents"/>
              <w:spacing w:before="23"/>
              <w:ind w:left="28"/>
            </w:pPr>
            <w:r>
              <w:rPr>
                <w:sz w:val="16"/>
                <w:szCs w:val="16"/>
              </w:rPr>
              <w:t>202</w:t>
            </w:r>
            <w:r w:rsidR="00C266FB">
              <w:rPr>
                <w:sz w:val="16"/>
                <w:szCs w:val="16"/>
              </w:rPr>
              <w:t>5</w:t>
            </w:r>
          </w:p>
        </w:tc>
        <w:tc>
          <w:tcPr>
            <w:tcW w:w="767" w:type="dxa"/>
            <w:tcBorders>
              <w:top w:val="nil"/>
              <w:left w:val="single" w:sz="2" w:space="0" w:color="000000"/>
              <w:bottom w:val="single" w:sz="2" w:space="0" w:color="000000"/>
              <w:right w:val="nil"/>
            </w:tcBorders>
            <w:hideMark/>
          </w:tcPr>
          <w:p w14:paraId="761450A2" w14:textId="08E4D7B7" w:rsidR="001D316D" w:rsidRDefault="00C266FB">
            <w:pPr>
              <w:pStyle w:val="TableContents"/>
              <w:spacing w:before="23"/>
              <w:ind w:left="28"/>
              <w:jc w:val="right"/>
            </w:pPr>
            <w:r>
              <w:rPr>
                <w:sz w:val="16"/>
                <w:szCs w:val="16"/>
              </w:rPr>
              <w:t>56802</w:t>
            </w:r>
            <w:r w:rsidR="001D316D">
              <w:rPr>
                <w:sz w:val="16"/>
                <w:szCs w:val="16"/>
              </w:rPr>
              <w:t>,0</w:t>
            </w:r>
          </w:p>
        </w:tc>
        <w:tc>
          <w:tcPr>
            <w:tcW w:w="767" w:type="dxa"/>
            <w:tcBorders>
              <w:top w:val="nil"/>
              <w:left w:val="single" w:sz="2" w:space="0" w:color="000000"/>
              <w:bottom w:val="single" w:sz="2" w:space="0" w:color="000000"/>
              <w:right w:val="nil"/>
            </w:tcBorders>
            <w:hideMark/>
          </w:tcPr>
          <w:p w14:paraId="0466424D" w14:textId="77777777" w:rsidR="001D316D" w:rsidRDefault="001D316D">
            <w:pPr>
              <w:pStyle w:val="TableContents"/>
              <w:spacing w:before="23"/>
              <w:ind w:left="28"/>
              <w:jc w:val="right"/>
            </w:pPr>
            <w:r>
              <w:rPr>
                <w:sz w:val="16"/>
                <w:szCs w:val="16"/>
              </w:rPr>
              <w:t>5998,0</w:t>
            </w:r>
          </w:p>
        </w:tc>
        <w:tc>
          <w:tcPr>
            <w:tcW w:w="766" w:type="dxa"/>
            <w:tcBorders>
              <w:top w:val="nil"/>
              <w:left w:val="single" w:sz="2" w:space="0" w:color="000000"/>
              <w:bottom w:val="single" w:sz="2" w:space="0" w:color="000000"/>
              <w:right w:val="nil"/>
            </w:tcBorders>
            <w:hideMark/>
          </w:tcPr>
          <w:p w14:paraId="620A49BB" w14:textId="1A17A47F" w:rsidR="001D316D" w:rsidRDefault="00E401F7">
            <w:pPr>
              <w:pStyle w:val="TableContents"/>
              <w:spacing w:before="23"/>
              <w:ind w:left="28"/>
              <w:jc w:val="right"/>
            </w:pPr>
            <w:r>
              <w:rPr>
                <w:sz w:val="16"/>
                <w:szCs w:val="16"/>
              </w:rPr>
              <w:t>24632,0</w:t>
            </w:r>
          </w:p>
        </w:tc>
        <w:tc>
          <w:tcPr>
            <w:tcW w:w="767" w:type="dxa"/>
            <w:tcBorders>
              <w:top w:val="nil"/>
              <w:left w:val="single" w:sz="2" w:space="0" w:color="000000"/>
              <w:bottom w:val="single" w:sz="2" w:space="0" w:color="000000"/>
              <w:right w:val="nil"/>
            </w:tcBorders>
            <w:hideMark/>
          </w:tcPr>
          <w:p w14:paraId="3FBB68E5" w14:textId="77777777" w:rsidR="001D316D" w:rsidRDefault="001D316D">
            <w:pPr>
              <w:pStyle w:val="TableContents"/>
              <w:spacing w:before="23"/>
              <w:ind w:left="28"/>
              <w:jc w:val="right"/>
            </w:pPr>
            <w:r>
              <w:rPr>
                <w:sz w:val="16"/>
                <w:szCs w:val="16"/>
              </w:rPr>
              <w:t>260,4</w:t>
            </w:r>
          </w:p>
        </w:tc>
        <w:tc>
          <w:tcPr>
            <w:tcW w:w="767" w:type="dxa"/>
            <w:tcBorders>
              <w:top w:val="nil"/>
              <w:left w:val="single" w:sz="2" w:space="0" w:color="000000"/>
              <w:bottom w:val="single" w:sz="2" w:space="0" w:color="000000"/>
              <w:right w:val="nil"/>
            </w:tcBorders>
            <w:hideMark/>
          </w:tcPr>
          <w:p w14:paraId="13B3EA7E" w14:textId="77777777" w:rsidR="001D316D" w:rsidRDefault="001D316D">
            <w:pPr>
              <w:pStyle w:val="TableContents"/>
              <w:spacing w:before="23"/>
              <w:ind w:left="28"/>
              <w:jc w:val="right"/>
            </w:pPr>
            <w:r>
              <w:rPr>
                <w:sz w:val="16"/>
                <w:szCs w:val="16"/>
              </w:rPr>
              <w:t>8728,0</w:t>
            </w:r>
          </w:p>
        </w:tc>
        <w:tc>
          <w:tcPr>
            <w:tcW w:w="767" w:type="dxa"/>
            <w:tcBorders>
              <w:top w:val="nil"/>
              <w:left w:val="single" w:sz="2" w:space="0" w:color="000000"/>
              <w:bottom w:val="single" w:sz="2" w:space="0" w:color="000000"/>
              <w:right w:val="nil"/>
            </w:tcBorders>
            <w:hideMark/>
          </w:tcPr>
          <w:p w14:paraId="78379A51" w14:textId="77777777" w:rsidR="001D316D" w:rsidRDefault="001D316D">
            <w:pPr>
              <w:pStyle w:val="TableContents"/>
              <w:spacing w:before="23"/>
              <w:ind w:left="28"/>
              <w:jc w:val="right"/>
            </w:pPr>
            <w:r>
              <w:rPr>
                <w:sz w:val="16"/>
                <w:szCs w:val="16"/>
              </w:rPr>
              <w:t>260,4</w:t>
            </w:r>
          </w:p>
        </w:tc>
        <w:tc>
          <w:tcPr>
            <w:tcW w:w="767" w:type="dxa"/>
            <w:tcBorders>
              <w:top w:val="nil"/>
              <w:left w:val="single" w:sz="2" w:space="0" w:color="000000"/>
              <w:bottom w:val="single" w:sz="2" w:space="0" w:color="000000"/>
              <w:right w:val="nil"/>
            </w:tcBorders>
            <w:hideMark/>
          </w:tcPr>
          <w:p w14:paraId="08281EA0" w14:textId="77777777" w:rsidR="001D316D" w:rsidRDefault="001D316D">
            <w:pPr>
              <w:pStyle w:val="TableContents"/>
              <w:spacing w:before="23"/>
              <w:ind w:left="28"/>
              <w:jc w:val="right"/>
            </w:pPr>
            <w:r>
              <w:rPr>
                <w:sz w:val="16"/>
                <w:szCs w:val="16"/>
              </w:rPr>
              <w:t>6064,0</w:t>
            </w:r>
          </w:p>
        </w:tc>
        <w:tc>
          <w:tcPr>
            <w:tcW w:w="766" w:type="dxa"/>
            <w:tcBorders>
              <w:top w:val="nil"/>
              <w:left w:val="single" w:sz="2" w:space="0" w:color="000000"/>
              <w:bottom w:val="single" w:sz="2" w:space="0" w:color="000000"/>
              <w:right w:val="nil"/>
            </w:tcBorders>
            <w:hideMark/>
          </w:tcPr>
          <w:p w14:paraId="062B83B8" w14:textId="77777777" w:rsidR="001D316D" w:rsidRDefault="001D316D">
            <w:pPr>
              <w:pStyle w:val="TableContents"/>
              <w:spacing w:before="23"/>
              <w:ind w:left="28"/>
              <w:jc w:val="right"/>
            </w:pPr>
            <w:r>
              <w:rPr>
                <w:sz w:val="16"/>
                <w:szCs w:val="16"/>
              </w:rPr>
              <w:t>0,0</w:t>
            </w:r>
          </w:p>
        </w:tc>
        <w:tc>
          <w:tcPr>
            <w:tcW w:w="767" w:type="dxa"/>
            <w:tcBorders>
              <w:top w:val="nil"/>
              <w:left w:val="single" w:sz="2" w:space="0" w:color="000000"/>
              <w:bottom w:val="single" w:sz="2" w:space="0" w:color="000000"/>
              <w:right w:val="nil"/>
            </w:tcBorders>
            <w:hideMark/>
          </w:tcPr>
          <w:p w14:paraId="4E68E809" w14:textId="77777777" w:rsidR="001D316D" w:rsidRDefault="001D316D">
            <w:pPr>
              <w:pStyle w:val="TableContents"/>
              <w:spacing w:before="23"/>
              <w:ind w:left="28"/>
              <w:jc w:val="right"/>
            </w:pPr>
            <w:r>
              <w:rPr>
                <w:sz w:val="16"/>
                <w:szCs w:val="16"/>
              </w:rPr>
              <w:t>5840,0</w:t>
            </w:r>
          </w:p>
        </w:tc>
        <w:tc>
          <w:tcPr>
            <w:tcW w:w="767" w:type="dxa"/>
            <w:tcBorders>
              <w:top w:val="nil"/>
              <w:left w:val="single" w:sz="2" w:space="0" w:color="000000"/>
              <w:bottom w:val="single" w:sz="2" w:space="0" w:color="000000"/>
              <w:right w:val="nil"/>
            </w:tcBorders>
            <w:hideMark/>
          </w:tcPr>
          <w:p w14:paraId="299A71F8" w14:textId="77777777" w:rsidR="001D316D" w:rsidRDefault="001D316D">
            <w:pPr>
              <w:pStyle w:val="TableContents"/>
              <w:spacing w:before="23"/>
              <w:ind w:left="28"/>
              <w:jc w:val="right"/>
            </w:pPr>
            <w:r>
              <w:rPr>
                <w:sz w:val="16"/>
                <w:szCs w:val="16"/>
              </w:rPr>
              <w:t>0,0</w:t>
            </w:r>
          </w:p>
        </w:tc>
        <w:tc>
          <w:tcPr>
            <w:tcW w:w="767" w:type="dxa"/>
            <w:tcBorders>
              <w:top w:val="nil"/>
              <w:left w:val="single" w:sz="2" w:space="0" w:color="000000"/>
              <w:bottom w:val="single" w:sz="2" w:space="0" w:color="000000"/>
              <w:right w:val="nil"/>
            </w:tcBorders>
            <w:hideMark/>
          </w:tcPr>
          <w:p w14:paraId="251302A0" w14:textId="77777777" w:rsidR="001D316D" w:rsidRDefault="001D316D">
            <w:pPr>
              <w:pStyle w:val="TableContents"/>
              <w:spacing w:before="23"/>
              <w:ind w:left="28"/>
              <w:jc w:val="right"/>
            </w:pPr>
            <w:r>
              <w:rPr>
                <w:sz w:val="16"/>
                <w:szCs w:val="16"/>
              </w:rPr>
              <w:t>4000,0</w:t>
            </w:r>
          </w:p>
        </w:tc>
        <w:tc>
          <w:tcPr>
            <w:tcW w:w="768" w:type="dxa"/>
            <w:tcBorders>
              <w:top w:val="nil"/>
              <w:left w:val="single" w:sz="2" w:space="0" w:color="000000"/>
              <w:bottom w:val="single" w:sz="2" w:space="0" w:color="000000"/>
              <w:right w:val="single" w:sz="2" w:space="0" w:color="000000"/>
            </w:tcBorders>
            <w:hideMark/>
          </w:tcPr>
          <w:p w14:paraId="65586B32" w14:textId="77777777" w:rsidR="001D316D" w:rsidRDefault="001D316D">
            <w:pPr>
              <w:pStyle w:val="TableContents"/>
              <w:spacing w:before="23"/>
              <w:ind w:left="28"/>
              <w:jc w:val="right"/>
            </w:pPr>
            <w:r>
              <w:rPr>
                <w:sz w:val="16"/>
                <w:szCs w:val="16"/>
              </w:rPr>
              <w:t>0,0</w:t>
            </w:r>
          </w:p>
        </w:tc>
      </w:tr>
      <w:tr w:rsidR="001D316D" w14:paraId="147CB996" w14:textId="77777777" w:rsidTr="001D316D">
        <w:tc>
          <w:tcPr>
            <w:tcW w:w="5367" w:type="dxa"/>
            <w:gridSpan w:val="7"/>
            <w:tcBorders>
              <w:top w:val="nil"/>
              <w:left w:val="single" w:sz="2" w:space="0" w:color="000000"/>
              <w:bottom w:val="single" w:sz="2" w:space="0" w:color="000000"/>
              <w:right w:val="nil"/>
            </w:tcBorders>
            <w:hideMark/>
          </w:tcPr>
          <w:p w14:paraId="27D4718B" w14:textId="77777777" w:rsidR="001D316D" w:rsidRDefault="001D316D">
            <w:pPr>
              <w:pStyle w:val="TableContents"/>
            </w:pPr>
            <w:r>
              <w:rPr>
                <w:color w:val="000000"/>
                <w:sz w:val="16"/>
                <w:szCs w:val="16"/>
              </w:rPr>
              <w:t>Iš viso projektams:</w:t>
            </w:r>
          </w:p>
        </w:tc>
        <w:tc>
          <w:tcPr>
            <w:tcW w:w="767" w:type="dxa"/>
            <w:tcBorders>
              <w:top w:val="nil"/>
              <w:left w:val="single" w:sz="2" w:space="0" w:color="000000"/>
              <w:bottom w:val="single" w:sz="2" w:space="0" w:color="000000"/>
              <w:right w:val="nil"/>
            </w:tcBorders>
            <w:hideMark/>
          </w:tcPr>
          <w:p w14:paraId="1C149B58" w14:textId="6BCF24FB" w:rsidR="001D316D" w:rsidRDefault="00C266FB">
            <w:pPr>
              <w:pStyle w:val="TableContents"/>
              <w:spacing w:before="23"/>
              <w:ind w:left="28"/>
              <w:jc w:val="right"/>
            </w:pPr>
            <w:r>
              <w:rPr>
                <w:sz w:val="16"/>
                <w:szCs w:val="16"/>
              </w:rPr>
              <w:t>56802</w:t>
            </w:r>
            <w:r w:rsidR="001D316D">
              <w:rPr>
                <w:sz w:val="16"/>
                <w:szCs w:val="16"/>
              </w:rPr>
              <w:t>,0</w:t>
            </w:r>
          </w:p>
        </w:tc>
        <w:tc>
          <w:tcPr>
            <w:tcW w:w="767" w:type="dxa"/>
            <w:tcBorders>
              <w:top w:val="nil"/>
              <w:left w:val="single" w:sz="2" w:space="0" w:color="000000"/>
              <w:bottom w:val="single" w:sz="2" w:space="0" w:color="000000"/>
              <w:right w:val="nil"/>
            </w:tcBorders>
            <w:hideMark/>
          </w:tcPr>
          <w:p w14:paraId="5D983B22" w14:textId="77777777" w:rsidR="001D316D" w:rsidRDefault="001D316D">
            <w:pPr>
              <w:pStyle w:val="TableContents"/>
              <w:spacing w:before="23"/>
              <w:ind w:left="28"/>
              <w:jc w:val="right"/>
            </w:pPr>
            <w:r>
              <w:rPr>
                <w:sz w:val="16"/>
                <w:szCs w:val="16"/>
              </w:rPr>
              <w:t>5998,0</w:t>
            </w:r>
          </w:p>
        </w:tc>
        <w:tc>
          <w:tcPr>
            <w:tcW w:w="766" w:type="dxa"/>
            <w:tcBorders>
              <w:top w:val="nil"/>
              <w:left w:val="single" w:sz="2" w:space="0" w:color="000000"/>
              <w:bottom w:val="single" w:sz="2" w:space="0" w:color="000000"/>
              <w:right w:val="nil"/>
            </w:tcBorders>
            <w:hideMark/>
          </w:tcPr>
          <w:p w14:paraId="34218216" w14:textId="63D4BEAB" w:rsidR="001D316D" w:rsidRDefault="00E401F7">
            <w:pPr>
              <w:pStyle w:val="TableContents"/>
              <w:spacing w:before="23"/>
              <w:ind w:left="28"/>
              <w:jc w:val="right"/>
            </w:pPr>
            <w:r>
              <w:rPr>
                <w:sz w:val="16"/>
                <w:szCs w:val="16"/>
              </w:rPr>
              <w:t>24632,0</w:t>
            </w:r>
          </w:p>
        </w:tc>
        <w:tc>
          <w:tcPr>
            <w:tcW w:w="767" w:type="dxa"/>
            <w:tcBorders>
              <w:top w:val="nil"/>
              <w:left w:val="single" w:sz="2" w:space="0" w:color="000000"/>
              <w:bottom w:val="single" w:sz="2" w:space="0" w:color="000000"/>
              <w:right w:val="nil"/>
            </w:tcBorders>
            <w:hideMark/>
          </w:tcPr>
          <w:p w14:paraId="04884DB4" w14:textId="77777777" w:rsidR="001D316D" w:rsidRDefault="001D316D">
            <w:pPr>
              <w:pStyle w:val="TableContents"/>
              <w:spacing w:before="23"/>
              <w:ind w:left="28"/>
              <w:jc w:val="right"/>
            </w:pPr>
            <w:r>
              <w:rPr>
                <w:sz w:val="16"/>
                <w:szCs w:val="16"/>
              </w:rPr>
              <w:t>260,4</w:t>
            </w:r>
          </w:p>
        </w:tc>
        <w:tc>
          <w:tcPr>
            <w:tcW w:w="767" w:type="dxa"/>
            <w:tcBorders>
              <w:top w:val="nil"/>
              <w:left w:val="single" w:sz="2" w:space="0" w:color="000000"/>
              <w:bottom w:val="single" w:sz="2" w:space="0" w:color="000000"/>
              <w:right w:val="nil"/>
            </w:tcBorders>
            <w:hideMark/>
          </w:tcPr>
          <w:p w14:paraId="7C199F58" w14:textId="77777777" w:rsidR="001D316D" w:rsidRDefault="001D316D">
            <w:pPr>
              <w:pStyle w:val="TableContents"/>
              <w:spacing w:before="23"/>
              <w:ind w:left="28"/>
              <w:jc w:val="right"/>
            </w:pPr>
            <w:r>
              <w:rPr>
                <w:sz w:val="16"/>
                <w:szCs w:val="16"/>
              </w:rPr>
              <w:t>8728,0</w:t>
            </w:r>
          </w:p>
        </w:tc>
        <w:tc>
          <w:tcPr>
            <w:tcW w:w="767" w:type="dxa"/>
            <w:tcBorders>
              <w:top w:val="nil"/>
              <w:left w:val="single" w:sz="2" w:space="0" w:color="000000"/>
              <w:bottom w:val="single" w:sz="2" w:space="0" w:color="000000"/>
              <w:right w:val="nil"/>
            </w:tcBorders>
            <w:hideMark/>
          </w:tcPr>
          <w:p w14:paraId="7E02F291" w14:textId="77777777" w:rsidR="001D316D" w:rsidRDefault="001D316D">
            <w:pPr>
              <w:pStyle w:val="TableContents"/>
              <w:spacing w:before="23"/>
              <w:ind w:left="28"/>
              <w:jc w:val="right"/>
            </w:pPr>
            <w:r>
              <w:rPr>
                <w:sz w:val="16"/>
                <w:szCs w:val="16"/>
              </w:rPr>
              <w:t>260,4</w:t>
            </w:r>
          </w:p>
        </w:tc>
        <w:tc>
          <w:tcPr>
            <w:tcW w:w="767" w:type="dxa"/>
            <w:tcBorders>
              <w:top w:val="nil"/>
              <w:left w:val="single" w:sz="2" w:space="0" w:color="000000"/>
              <w:bottom w:val="single" w:sz="2" w:space="0" w:color="000000"/>
              <w:right w:val="nil"/>
            </w:tcBorders>
            <w:hideMark/>
          </w:tcPr>
          <w:p w14:paraId="5220B1C4" w14:textId="77777777" w:rsidR="001D316D" w:rsidRDefault="001D316D">
            <w:pPr>
              <w:pStyle w:val="TableContents"/>
              <w:spacing w:before="23"/>
              <w:ind w:left="28"/>
              <w:jc w:val="right"/>
            </w:pPr>
            <w:r>
              <w:rPr>
                <w:sz w:val="16"/>
                <w:szCs w:val="16"/>
              </w:rPr>
              <w:t>6064,0</w:t>
            </w:r>
          </w:p>
        </w:tc>
        <w:tc>
          <w:tcPr>
            <w:tcW w:w="766" w:type="dxa"/>
            <w:tcBorders>
              <w:top w:val="nil"/>
              <w:left w:val="single" w:sz="2" w:space="0" w:color="000000"/>
              <w:bottom w:val="single" w:sz="2" w:space="0" w:color="000000"/>
              <w:right w:val="nil"/>
            </w:tcBorders>
            <w:hideMark/>
          </w:tcPr>
          <w:p w14:paraId="4B50873E" w14:textId="77777777" w:rsidR="001D316D" w:rsidRDefault="001D316D">
            <w:pPr>
              <w:pStyle w:val="TableContents"/>
              <w:spacing w:before="23"/>
              <w:ind w:left="28"/>
              <w:jc w:val="right"/>
            </w:pPr>
            <w:r>
              <w:rPr>
                <w:sz w:val="16"/>
                <w:szCs w:val="16"/>
              </w:rPr>
              <w:t>0,0</w:t>
            </w:r>
          </w:p>
        </w:tc>
        <w:tc>
          <w:tcPr>
            <w:tcW w:w="767" w:type="dxa"/>
            <w:tcBorders>
              <w:top w:val="nil"/>
              <w:left w:val="single" w:sz="2" w:space="0" w:color="000000"/>
              <w:bottom w:val="single" w:sz="2" w:space="0" w:color="000000"/>
              <w:right w:val="nil"/>
            </w:tcBorders>
            <w:hideMark/>
          </w:tcPr>
          <w:p w14:paraId="6B612399" w14:textId="77777777" w:rsidR="001D316D" w:rsidRDefault="001D316D">
            <w:pPr>
              <w:pStyle w:val="TableContents"/>
              <w:spacing w:before="23"/>
              <w:ind w:left="28"/>
              <w:jc w:val="right"/>
            </w:pPr>
            <w:r>
              <w:rPr>
                <w:sz w:val="16"/>
                <w:szCs w:val="16"/>
              </w:rPr>
              <w:t>5840,0</w:t>
            </w:r>
          </w:p>
        </w:tc>
        <w:tc>
          <w:tcPr>
            <w:tcW w:w="767" w:type="dxa"/>
            <w:tcBorders>
              <w:top w:val="nil"/>
              <w:left w:val="single" w:sz="2" w:space="0" w:color="000000"/>
              <w:bottom w:val="single" w:sz="2" w:space="0" w:color="000000"/>
              <w:right w:val="nil"/>
            </w:tcBorders>
            <w:hideMark/>
          </w:tcPr>
          <w:p w14:paraId="089F88C4" w14:textId="77777777" w:rsidR="001D316D" w:rsidRDefault="001D316D">
            <w:pPr>
              <w:pStyle w:val="TableContents"/>
              <w:spacing w:before="23"/>
              <w:ind w:left="28"/>
              <w:jc w:val="right"/>
            </w:pPr>
            <w:r>
              <w:rPr>
                <w:sz w:val="16"/>
                <w:szCs w:val="16"/>
              </w:rPr>
              <w:t>0,0</w:t>
            </w:r>
          </w:p>
        </w:tc>
        <w:tc>
          <w:tcPr>
            <w:tcW w:w="767" w:type="dxa"/>
            <w:tcBorders>
              <w:top w:val="nil"/>
              <w:left w:val="single" w:sz="2" w:space="0" w:color="000000"/>
              <w:bottom w:val="single" w:sz="2" w:space="0" w:color="000000"/>
              <w:right w:val="nil"/>
            </w:tcBorders>
            <w:hideMark/>
          </w:tcPr>
          <w:p w14:paraId="6B4E7522" w14:textId="77777777" w:rsidR="001D316D" w:rsidRDefault="001D316D">
            <w:pPr>
              <w:pStyle w:val="TableContents"/>
              <w:spacing w:before="23"/>
              <w:ind w:left="28"/>
              <w:jc w:val="right"/>
            </w:pPr>
            <w:r>
              <w:rPr>
                <w:sz w:val="16"/>
                <w:szCs w:val="16"/>
              </w:rPr>
              <w:t>4000,0</w:t>
            </w:r>
          </w:p>
        </w:tc>
        <w:tc>
          <w:tcPr>
            <w:tcW w:w="768" w:type="dxa"/>
            <w:tcBorders>
              <w:top w:val="nil"/>
              <w:left w:val="single" w:sz="2" w:space="0" w:color="000000"/>
              <w:bottom w:val="single" w:sz="2" w:space="0" w:color="000000"/>
              <w:right w:val="single" w:sz="2" w:space="0" w:color="000000"/>
            </w:tcBorders>
            <w:hideMark/>
          </w:tcPr>
          <w:p w14:paraId="3BF08074" w14:textId="77777777" w:rsidR="001D316D" w:rsidRDefault="001D316D">
            <w:pPr>
              <w:pStyle w:val="TableContents"/>
              <w:spacing w:before="23"/>
              <w:ind w:left="28"/>
              <w:jc w:val="right"/>
            </w:pPr>
            <w:r>
              <w:rPr>
                <w:sz w:val="16"/>
                <w:szCs w:val="16"/>
              </w:rPr>
              <w:t>0,0</w:t>
            </w:r>
          </w:p>
        </w:tc>
      </w:tr>
    </w:tbl>
    <w:p w14:paraId="33FB4C2A" w14:textId="77777777" w:rsidR="00D34257" w:rsidRDefault="00D34257" w:rsidP="00396227">
      <w:pPr>
        <w:spacing w:after="0" w:line="240" w:lineRule="auto"/>
        <w:rPr>
          <w:rFonts w:ascii="Times New Roman" w:eastAsia="Times New Roman" w:hAnsi="Times New Roman" w:cs="Times New Roman"/>
          <w:i/>
          <w:iCs/>
          <w:color w:val="808080"/>
          <w:sz w:val="20"/>
          <w:szCs w:val="20"/>
          <w:lang w:eastAsia="lt-LT"/>
        </w:rPr>
      </w:pPr>
    </w:p>
    <w:p w14:paraId="4A1C2385" w14:textId="35746743" w:rsidR="00D34257" w:rsidRPr="00D34257" w:rsidRDefault="00D34257" w:rsidP="00396227">
      <w:pPr>
        <w:spacing w:after="0" w:line="240" w:lineRule="auto"/>
        <w:rPr>
          <w:rFonts w:ascii="Times New Roman" w:eastAsia="Times New Roman" w:hAnsi="Times New Roman" w:cs="Times New Roman"/>
          <w:i/>
          <w:iCs/>
          <w:sz w:val="24"/>
          <w:szCs w:val="24"/>
          <w:lang w:eastAsia="lt-LT"/>
        </w:rPr>
        <w:sectPr w:rsidR="00D34257" w:rsidRPr="00D34257" w:rsidSect="00FE487D">
          <w:pgSz w:w="16838" w:h="11906" w:orient="landscape"/>
          <w:pgMar w:top="1701" w:right="1701" w:bottom="567" w:left="1134" w:header="567" w:footer="567" w:gutter="0"/>
          <w:cols w:space="1296"/>
          <w:docGrid w:linePitch="360"/>
        </w:sectPr>
      </w:pPr>
      <w:r w:rsidRPr="00D34257">
        <w:rPr>
          <w:rFonts w:ascii="Times New Roman" w:eastAsia="Times New Roman" w:hAnsi="Times New Roman" w:cs="Times New Roman"/>
          <w:sz w:val="24"/>
          <w:szCs w:val="24"/>
          <w:lang w:eastAsia="lt-LT"/>
        </w:rPr>
        <w:t>Projekto „</w:t>
      </w:r>
      <w:r w:rsidRPr="00D34257">
        <w:rPr>
          <w:rFonts w:ascii="Times New Roman" w:hAnsi="Times New Roman" w:cs="Times New Roman"/>
          <w:sz w:val="24"/>
          <w:szCs w:val="24"/>
        </w:rPr>
        <w:t>Lietuvos nacionalinio dramos teatro pastato Vilniuje, Gedimino pr. 4, rekonstravimas</w:t>
      </w:r>
      <w:r w:rsidRPr="00D34257">
        <w:rPr>
          <w:rFonts w:ascii="Times New Roman" w:eastAsia="Times New Roman" w:hAnsi="Times New Roman" w:cs="Times New Roman"/>
          <w:i/>
          <w:iCs/>
          <w:sz w:val="24"/>
          <w:szCs w:val="24"/>
          <w:lang w:eastAsia="lt-LT"/>
        </w:rPr>
        <w:t xml:space="preserve">“  </w:t>
      </w:r>
      <w:r w:rsidRPr="00D34257">
        <w:rPr>
          <w:rFonts w:ascii="Times New Roman" w:eastAsia="Times New Roman" w:hAnsi="Times New Roman" w:cs="Times New Roman"/>
          <w:sz w:val="24"/>
          <w:szCs w:val="24"/>
          <w:lang w:eastAsia="lt-LT"/>
        </w:rPr>
        <w:t>VIP kodas yra 01.000</w:t>
      </w:r>
      <w:r w:rsidR="00F872BB">
        <w:rPr>
          <w:rFonts w:ascii="Times New Roman" w:eastAsia="Times New Roman" w:hAnsi="Times New Roman" w:cs="Times New Roman"/>
          <w:sz w:val="24"/>
          <w:szCs w:val="24"/>
          <w:lang w:eastAsia="lt-LT"/>
        </w:rPr>
        <w:t>1</w:t>
      </w:r>
    </w:p>
    <w:p w14:paraId="0D8A37D5" w14:textId="2BA2017E" w:rsidR="00396227" w:rsidRPr="00396227" w:rsidRDefault="00396227" w:rsidP="00396227">
      <w:pPr>
        <w:spacing w:after="0" w:line="240" w:lineRule="auto"/>
        <w:jc w:val="both"/>
        <w:rPr>
          <w:rFonts w:ascii="Times New Roman" w:eastAsia="Times New Roman" w:hAnsi="Times New Roman" w:cs="Times New Roman"/>
          <w:color w:val="000000"/>
          <w:sz w:val="24"/>
          <w:szCs w:val="24"/>
          <w:lang w:eastAsia="lt-LT"/>
        </w:rPr>
      </w:pPr>
      <w:r w:rsidRPr="3D65CDBA">
        <w:rPr>
          <w:rFonts w:ascii="Times New Roman" w:eastAsia="Times New Roman" w:hAnsi="Times New Roman" w:cs="Times New Roman"/>
          <w:b/>
          <w:color w:val="000000" w:themeColor="text1"/>
          <w:sz w:val="24"/>
          <w:szCs w:val="24"/>
          <w:lang w:eastAsia="lt-LT"/>
        </w:rPr>
        <w:lastRenderedPageBreak/>
        <w:t>6 lentelė. </w:t>
      </w:r>
      <w:r w:rsidR="3FED3DB5" w:rsidRPr="3D65CDBA">
        <w:rPr>
          <w:rFonts w:ascii="Times New Roman" w:eastAsia="Times New Roman" w:hAnsi="Times New Roman" w:cs="Times New Roman"/>
          <w:color w:val="000000" w:themeColor="text1"/>
          <w:sz w:val="24"/>
          <w:szCs w:val="24"/>
          <w:lang w:eastAsia="lt-LT"/>
        </w:rPr>
        <w:t>202</w:t>
      </w:r>
      <w:r w:rsidR="00600BCA" w:rsidRPr="00614443">
        <w:rPr>
          <w:rFonts w:ascii="Times New Roman" w:eastAsia="Times New Roman" w:hAnsi="Times New Roman" w:cs="Times New Roman"/>
          <w:color w:val="000000" w:themeColor="text1"/>
          <w:sz w:val="24"/>
          <w:szCs w:val="24"/>
          <w:lang w:eastAsia="lt-LT"/>
        </w:rPr>
        <w:t>1</w:t>
      </w:r>
      <w:r w:rsidR="00600BCA" w:rsidRPr="3D65CDBA">
        <w:rPr>
          <w:rFonts w:ascii="Times New Roman" w:eastAsia="Times New Roman" w:hAnsi="Times New Roman" w:cs="Times New Roman"/>
          <w:color w:val="000000" w:themeColor="text1"/>
          <w:sz w:val="24"/>
          <w:szCs w:val="24"/>
          <w:lang w:eastAsia="lt-LT"/>
        </w:rPr>
        <w:t>–</w:t>
      </w:r>
      <w:r w:rsidR="3FED3DB5" w:rsidRPr="3D65CDBA">
        <w:rPr>
          <w:rFonts w:ascii="Times New Roman" w:eastAsia="Times New Roman" w:hAnsi="Times New Roman" w:cs="Times New Roman"/>
          <w:color w:val="000000" w:themeColor="text1"/>
          <w:sz w:val="24"/>
          <w:szCs w:val="24"/>
          <w:lang w:eastAsia="lt-LT"/>
        </w:rPr>
        <w:t>2024</w:t>
      </w:r>
      <w:r w:rsidRPr="3D65CDBA">
        <w:rPr>
          <w:rFonts w:ascii="Times New Roman" w:eastAsia="Times New Roman" w:hAnsi="Times New Roman" w:cs="Times New Roman"/>
          <w:color w:val="000000" w:themeColor="text1"/>
          <w:sz w:val="24"/>
          <w:szCs w:val="24"/>
          <w:lang w:eastAsia="lt-LT"/>
        </w:rPr>
        <w:t xml:space="preserve"> metų valstybei svarbių projektų, kito nacionalinės plėtros programos valdytojo finansuojamų įstaigos vykdomų projektų, tęstinių investicijų projektų, 2014–2020 metų nacionalinei pažangos programai ir (arba) 2014–2020 metų Europos Sąjungos fondų investicijų veiksmų programai įgyvendinti skirtų priemonių ir projektų stebėsenos rodikliai ir jų reikšmės</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5"/>
        <w:gridCol w:w="1559"/>
        <w:gridCol w:w="1604"/>
        <w:gridCol w:w="960"/>
        <w:gridCol w:w="960"/>
        <w:gridCol w:w="1295"/>
        <w:gridCol w:w="1843"/>
        <w:gridCol w:w="849"/>
        <w:gridCol w:w="881"/>
        <w:gridCol w:w="851"/>
        <w:gridCol w:w="723"/>
        <w:gridCol w:w="1516"/>
      </w:tblGrid>
      <w:tr w:rsidR="00396227" w:rsidRPr="00396227" w14:paraId="3A5D173D" w14:textId="77777777" w:rsidTr="00EA7AE9">
        <w:trPr>
          <w:trHeight w:val="449"/>
        </w:trPr>
        <w:tc>
          <w:tcPr>
            <w:tcW w:w="1575" w:type="dxa"/>
            <w:vMerge w:val="restart"/>
            <w:shd w:val="clear" w:color="auto" w:fill="DBE5F1"/>
            <w:noWrap/>
            <w:tcMar>
              <w:top w:w="0" w:type="dxa"/>
              <w:left w:w="108" w:type="dxa"/>
              <w:bottom w:w="0" w:type="dxa"/>
              <w:right w:w="108" w:type="dxa"/>
            </w:tcMar>
            <w:vAlign w:val="center"/>
            <w:hideMark/>
          </w:tcPr>
          <w:p w14:paraId="0A8CA4F3" w14:textId="77777777" w:rsidR="00396227" w:rsidRPr="00396227" w:rsidRDefault="00396227" w:rsidP="00396227">
            <w:pPr>
              <w:spacing w:after="0" w:line="240" w:lineRule="auto"/>
              <w:jc w:val="center"/>
              <w:rPr>
                <w:rFonts w:ascii="Times New Roman" w:eastAsia="Times New Roman" w:hAnsi="Times New Roman" w:cs="Times New Roman"/>
                <w:sz w:val="24"/>
                <w:szCs w:val="24"/>
                <w:lang w:eastAsia="lt-LT"/>
              </w:rPr>
            </w:pPr>
            <w:r w:rsidRPr="00396227">
              <w:rPr>
                <w:rFonts w:ascii="Times New Roman" w:eastAsia="Times New Roman" w:hAnsi="Times New Roman" w:cs="Times New Roman"/>
                <w:b/>
                <w:bCs/>
                <w:color w:val="000000"/>
                <w:sz w:val="18"/>
                <w:szCs w:val="18"/>
                <w:lang w:eastAsia="lt-LT"/>
              </w:rPr>
              <w:t>Priemonės / projekto kodas</w:t>
            </w:r>
          </w:p>
        </w:tc>
        <w:tc>
          <w:tcPr>
            <w:tcW w:w="1559" w:type="dxa"/>
            <w:vMerge w:val="restart"/>
            <w:shd w:val="clear" w:color="auto" w:fill="DBE5F1"/>
            <w:tcMar>
              <w:top w:w="0" w:type="dxa"/>
              <w:left w:w="108" w:type="dxa"/>
              <w:bottom w:w="0" w:type="dxa"/>
              <w:right w:w="108" w:type="dxa"/>
            </w:tcMar>
            <w:vAlign w:val="center"/>
            <w:hideMark/>
          </w:tcPr>
          <w:p w14:paraId="50A0A517" w14:textId="77777777" w:rsidR="00396227" w:rsidRPr="00396227" w:rsidRDefault="00396227" w:rsidP="00396227">
            <w:pPr>
              <w:spacing w:after="0" w:line="240" w:lineRule="auto"/>
              <w:jc w:val="center"/>
              <w:rPr>
                <w:rFonts w:ascii="Times New Roman" w:eastAsia="Times New Roman" w:hAnsi="Times New Roman" w:cs="Times New Roman"/>
                <w:sz w:val="24"/>
                <w:szCs w:val="24"/>
                <w:lang w:eastAsia="lt-LT"/>
              </w:rPr>
            </w:pPr>
            <w:r w:rsidRPr="00396227">
              <w:rPr>
                <w:rFonts w:ascii="Times New Roman" w:eastAsia="Times New Roman" w:hAnsi="Times New Roman" w:cs="Times New Roman"/>
                <w:b/>
                <w:bCs/>
                <w:color w:val="000000"/>
                <w:sz w:val="18"/>
                <w:szCs w:val="18"/>
                <w:lang w:eastAsia="lt-LT"/>
              </w:rPr>
              <w:t>Įstaigos</w:t>
            </w:r>
          </w:p>
          <w:p w14:paraId="3DEA40A4" w14:textId="77777777" w:rsidR="00396227" w:rsidRPr="00396227" w:rsidRDefault="00396227" w:rsidP="00396227">
            <w:pPr>
              <w:spacing w:after="0" w:line="240" w:lineRule="auto"/>
              <w:jc w:val="center"/>
              <w:rPr>
                <w:rFonts w:ascii="Times New Roman" w:eastAsia="Times New Roman" w:hAnsi="Times New Roman" w:cs="Times New Roman"/>
                <w:sz w:val="24"/>
                <w:szCs w:val="24"/>
                <w:lang w:eastAsia="lt-LT"/>
              </w:rPr>
            </w:pPr>
            <w:r w:rsidRPr="00396227">
              <w:rPr>
                <w:rFonts w:ascii="Times New Roman" w:eastAsia="Times New Roman" w:hAnsi="Times New Roman" w:cs="Times New Roman"/>
                <w:b/>
                <w:bCs/>
                <w:color w:val="000000"/>
                <w:sz w:val="18"/>
                <w:szCs w:val="18"/>
                <w:lang w:eastAsia="lt-LT"/>
              </w:rPr>
              <w:t>(projekto vykdytojo)</w:t>
            </w:r>
          </w:p>
          <w:p w14:paraId="5EBEB2E3" w14:textId="77777777" w:rsidR="00396227" w:rsidRPr="00396227" w:rsidRDefault="00396227" w:rsidP="00396227">
            <w:pPr>
              <w:spacing w:after="0" w:line="240" w:lineRule="auto"/>
              <w:jc w:val="center"/>
              <w:rPr>
                <w:rFonts w:ascii="Times New Roman" w:eastAsia="Times New Roman" w:hAnsi="Times New Roman" w:cs="Times New Roman"/>
                <w:sz w:val="24"/>
                <w:szCs w:val="24"/>
                <w:lang w:eastAsia="lt-LT"/>
              </w:rPr>
            </w:pPr>
            <w:r w:rsidRPr="00396227">
              <w:rPr>
                <w:rFonts w:ascii="Times New Roman" w:eastAsia="Times New Roman" w:hAnsi="Times New Roman" w:cs="Times New Roman"/>
                <w:b/>
                <w:bCs/>
                <w:color w:val="000000"/>
                <w:sz w:val="18"/>
                <w:szCs w:val="18"/>
                <w:lang w:eastAsia="lt-LT"/>
              </w:rPr>
              <w:t>pavadinimas</w:t>
            </w:r>
          </w:p>
        </w:tc>
        <w:tc>
          <w:tcPr>
            <w:tcW w:w="1604" w:type="dxa"/>
            <w:vMerge w:val="restart"/>
            <w:shd w:val="clear" w:color="auto" w:fill="DBE5F1"/>
            <w:tcMar>
              <w:top w:w="0" w:type="dxa"/>
              <w:left w:w="108" w:type="dxa"/>
              <w:bottom w:w="0" w:type="dxa"/>
              <w:right w:w="108" w:type="dxa"/>
            </w:tcMar>
            <w:vAlign w:val="center"/>
            <w:hideMark/>
          </w:tcPr>
          <w:p w14:paraId="54E18A1A" w14:textId="77777777" w:rsidR="00396227" w:rsidRPr="00396227" w:rsidRDefault="00396227" w:rsidP="00396227">
            <w:pPr>
              <w:spacing w:after="0" w:line="240" w:lineRule="auto"/>
              <w:jc w:val="center"/>
              <w:rPr>
                <w:rFonts w:ascii="Times New Roman" w:eastAsia="Times New Roman" w:hAnsi="Times New Roman" w:cs="Times New Roman"/>
                <w:sz w:val="24"/>
                <w:szCs w:val="24"/>
                <w:lang w:eastAsia="lt-LT"/>
              </w:rPr>
            </w:pPr>
            <w:r w:rsidRPr="00396227">
              <w:rPr>
                <w:rFonts w:ascii="Times New Roman" w:eastAsia="Times New Roman" w:hAnsi="Times New Roman" w:cs="Times New Roman"/>
                <w:b/>
                <w:bCs/>
                <w:color w:val="000000"/>
                <w:sz w:val="18"/>
                <w:szCs w:val="18"/>
                <w:lang w:eastAsia="lt-LT"/>
              </w:rPr>
              <w:t>Priemonės / projekto pavadinimas</w:t>
            </w:r>
          </w:p>
        </w:tc>
        <w:tc>
          <w:tcPr>
            <w:tcW w:w="1920" w:type="dxa"/>
            <w:gridSpan w:val="2"/>
            <w:shd w:val="clear" w:color="auto" w:fill="DBE5F1"/>
            <w:tcMar>
              <w:top w:w="0" w:type="dxa"/>
              <w:left w:w="108" w:type="dxa"/>
              <w:bottom w:w="0" w:type="dxa"/>
              <w:right w:w="108" w:type="dxa"/>
            </w:tcMar>
            <w:vAlign w:val="center"/>
            <w:hideMark/>
          </w:tcPr>
          <w:p w14:paraId="6B7BE6E7" w14:textId="77777777" w:rsidR="00396227" w:rsidRPr="00396227" w:rsidRDefault="00396227" w:rsidP="00396227">
            <w:pPr>
              <w:spacing w:after="0" w:line="240" w:lineRule="auto"/>
              <w:jc w:val="center"/>
              <w:rPr>
                <w:rFonts w:ascii="Times New Roman" w:eastAsia="Times New Roman" w:hAnsi="Times New Roman" w:cs="Times New Roman"/>
                <w:sz w:val="24"/>
                <w:szCs w:val="24"/>
                <w:lang w:eastAsia="lt-LT"/>
              </w:rPr>
            </w:pPr>
            <w:r w:rsidRPr="00396227">
              <w:rPr>
                <w:rFonts w:ascii="Times New Roman" w:eastAsia="Times New Roman" w:hAnsi="Times New Roman" w:cs="Times New Roman"/>
                <w:b/>
                <w:bCs/>
                <w:color w:val="000000"/>
                <w:sz w:val="18"/>
                <w:szCs w:val="18"/>
                <w:lang w:eastAsia="lt-LT"/>
              </w:rPr>
              <w:t>Įgyvendinimo terminai (metais)</w:t>
            </w:r>
          </w:p>
        </w:tc>
        <w:tc>
          <w:tcPr>
            <w:tcW w:w="1295" w:type="dxa"/>
            <w:vMerge w:val="restart"/>
            <w:shd w:val="clear" w:color="auto" w:fill="DBE5F1"/>
            <w:tcMar>
              <w:top w:w="0" w:type="dxa"/>
              <w:left w:w="108" w:type="dxa"/>
              <w:bottom w:w="0" w:type="dxa"/>
              <w:right w:w="108" w:type="dxa"/>
            </w:tcMar>
            <w:vAlign w:val="center"/>
            <w:hideMark/>
          </w:tcPr>
          <w:p w14:paraId="0B56157F" w14:textId="77777777" w:rsidR="00396227" w:rsidRPr="00396227" w:rsidRDefault="00396227" w:rsidP="00396227">
            <w:pPr>
              <w:spacing w:after="0" w:line="240" w:lineRule="auto"/>
              <w:jc w:val="center"/>
              <w:rPr>
                <w:rFonts w:ascii="Times New Roman" w:eastAsia="Times New Roman" w:hAnsi="Times New Roman" w:cs="Times New Roman"/>
                <w:sz w:val="24"/>
                <w:szCs w:val="24"/>
                <w:lang w:eastAsia="lt-LT"/>
              </w:rPr>
            </w:pPr>
            <w:r w:rsidRPr="00396227">
              <w:rPr>
                <w:rFonts w:ascii="Times New Roman" w:eastAsia="Times New Roman" w:hAnsi="Times New Roman" w:cs="Times New Roman"/>
                <w:b/>
                <w:bCs/>
                <w:color w:val="000000"/>
                <w:sz w:val="18"/>
                <w:szCs w:val="18"/>
                <w:lang w:eastAsia="lt-LT"/>
              </w:rPr>
              <w:t>Stebėsenos rodiklio kodas</w:t>
            </w:r>
          </w:p>
        </w:tc>
        <w:tc>
          <w:tcPr>
            <w:tcW w:w="1843" w:type="dxa"/>
            <w:vMerge w:val="restart"/>
            <w:shd w:val="clear" w:color="auto" w:fill="DBE5F1"/>
            <w:tcMar>
              <w:top w:w="0" w:type="dxa"/>
              <w:left w:w="108" w:type="dxa"/>
              <w:bottom w:w="0" w:type="dxa"/>
              <w:right w:w="108" w:type="dxa"/>
            </w:tcMar>
            <w:vAlign w:val="center"/>
            <w:hideMark/>
          </w:tcPr>
          <w:p w14:paraId="00835A12" w14:textId="77777777" w:rsidR="00396227" w:rsidRPr="00396227" w:rsidRDefault="00396227" w:rsidP="00396227">
            <w:pPr>
              <w:spacing w:after="0" w:line="240" w:lineRule="auto"/>
              <w:jc w:val="center"/>
              <w:rPr>
                <w:rFonts w:ascii="Times New Roman" w:eastAsia="Times New Roman" w:hAnsi="Times New Roman" w:cs="Times New Roman"/>
                <w:sz w:val="24"/>
                <w:szCs w:val="24"/>
                <w:lang w:eastAsia="lt-LT"/>
              </w:rPr>
            </w:pPr>
            <w:r w:rsidRPr="00396227">
              <w:rPr>
                <w:rFonts w:ascii="Times New Roman" w:eastAsia="Times New Roman" w:hAnsi="Times New Roman" w:cs="Times New Roman"/>
                <w:b/>
                <w:bCs/>
                <w:color w:val="000000"/>
                <w:sz w:val="18"/>
                <w:szCs w:val="18"/>
                <w:lang w:eastAsia="lt-LT"/>
              </w:rPr>
              <w:t>Valstybei svarbių projektų stebėsenos rodiklių pavadinimai ir matavimo vienetai</w:t>
            </w:r>
          </w:p>
        </w:tc>
        <w:tc>
          <w:tcPr>
            <w:tcW w:w="3304" w:type="dxa"/>
            <w:gridSpan w:val="4"/>
            <w:shd w:val="clear" w:color="auto" w:fill="DBE5F1"/>
            <w:tcMar>
              <w:top w:w="0" w:type="dxa"/>
              <w:left w:w="108" w:type="dxa"/>
              <w:bottom w:w="0" w:type="dxa"/>
              <w:right w:w="108" w:type="dxa"/>
            </w:tcMar>
            <w:vAlign w:val="center"/>
            <w:hideMark/>
          </w:tcPr>
          <w:p w14:paraId="4A23091B" w14:textId="77777777" w:rsidR="00396227" w:rsidRPr="00396227" w:rsidRDefault="00396227" w:rsidP="00396227">
            <w:pPr>
              <w:spacing w:after="0" w:line="240" w:lineRule="auto"/>
              <w:jc w:val="center"/>
              <w:rPr>
                <w:rFonts w:ascii="Times New Roman" w:eastAsia="Times New Roman" w:hAnsi="Times New Roman" w:cs="Times New Roman"/>
                <w:sz w:val="24"/>
                <w:szCs w:val="24"/>
                <w:lang w:eastAsia="lt-LT"/>
              </w:rPr>
            </w:pPr>
            <w:r w:rsidRPr="00396227">
              <w:rPr>
                <w:rFonts w:ascii="Times New Roman" w:eastAsia="Times New Roman" w:hAnsi="Times New Roman" w:cs="Times New Roman"/>
                <w:b/>
                <w:bCs/>
                <w:color w:val="000000"/>
                <w:sz w:val="18"/>
                <w:szCs w:val="18"/>
                <w:lang w:eastAsia="lt-LT"/>
              </w:rPr>
              <w:t>Stebėsenos rodiklių reikšmės</w:t>
            </w:r>
          </w:p>
        </w:tc>
        <w:tc>
          <w:tcPr>
            <w:tcW w:w="1516" w:type="dxa"/>
            <w:vMerge w:val="restart"/>
            <w:shd w:val="clear" w:color="auto" w:fill="DBE5F1"/>
            <w:tcMar>
              <w:top w:w="0" w:type="dxa"/>
              <w:left w:w="108" w:type="dxa"/>
              <w:bottom w:w="0" w:type="dxa"/>
              <w:right w:w="108" w:type="dxa"/>
            </w:tcMar>
            <w:vAlign w:val="center"/>
            <w:hideMark/>
          </w:tcPr>
          <w:p w14:paraId="3D211CDD" w14:textId="77777777" w:rsidR="00396227" w:rsidRPr="00396227" w:rsidRDefault="00396227" w:rsidP="00396227">
            <w:pPr>
              <w:spacing w:after="0" w:line="240" w:lineRule="auto"/>
              <w:jc w:val="center"/>
              <w:rPr>
                <w:rFonts w:ascii="Times New Roman" w:eastAsia="Times New Roman" w:hAnsi="Times New Roman" w:cs="Times New Roman"/>
                <w:sz w:val="24"/>
                <w:szCs w:val="24"/>
                <w:lang w:eastAsia="lt-LT"/>
              </w:rPr>
            </w:pPr>
            <w:r w:rsidRPr="00396227">
              <w:rPr>
                <w:rFonts w:ascii="Times New Roman" w:eastAsia="Times New Roman" w:hAnsi="Times New Roman" w:cs="Times New Roman"/>
                <w:b/>
                <w:bCs/>
                <w:sz w:val="18"/>
                <w:szCs w:val="18"/>
                <w:lang w:eastAsia="lt-LT"/>
              </w:rPr>
              <w:t>Susijęs strateginio planavimo dokumentas (PP / NPP)</w:t>
            </w:r>
          </w:p>
        </w:tc>
      </w:tr>
      <w:tr w:rsidR="00396227" w:rsidRPr="00396227" w14:paraId="07D8D5ED" w14:textId="77777777" w:rsidTr="00EA7AE9">
        <w:trPr>
          <w:trHeight w:val="60"/>
        </w:trPr>
        <w:tc>
          <w:tcPr>
            <w:tcW w:w="0" w:type="auto"/>
            <w:vMerge/>
            <w:vAlign w:val="center"/>
            <w:hideMark/>
          </w:tcPr>
          <w:p w14:paraId="2051478B" w14:textId="77777777" w:rsidR="00396227" w:rsidRPr="00396227" w:rsidRDefault="00396227" w:rsidP="00396227">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693264CD" w14:textId="77777777" w:rsidR="00396227" w:rsidRPr="00396227" w:rsidRDefault="00396227" w:rsidP="00396227">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4D520D59" w14:textId="77777777" w:rsidR="00396227" w:rsidRPr="00396227" w:rsidRDefault="00396227" w:rsidP="00396227">
            <w:pPr>
              <w:spacing w:after="0" w:line="240" w:lineRule="auto"/>
              <w:rPr>
                <w:rFonts w:ascii="Times New Roman" w:eastAsia="Times New Roman" w:hAnsi="Times New Roman" w:cs="Times New Roman"/>
                <w:sz w:val="24"/>
                <w:szCs w:val="24"/>
                <w:lang w:eastAsia="lt-LT"/>
              </w:rPr>
            </w:pPr>
          </w:p>
        </w:tc>
        <w:tc>
          <w:tcPr>
            <w:tcW w:w="960" w:type="dxa"/>
            <w:shd w:val="clear" w:color="auto" w:fill="DBE5F1"/>
            <w:tcMar>
              <w:top w:w="0" w:type="dxa"/>
              <w:left w:w="108" w:type="dxa"/>
              <w:bottom w:w="0" w:type="dxa"/>
              <w:right w:w="108" w:type="dxa"/>
            </w:tcMar>
            <w:vAlign w:val="center"/>
            <w:hideMark/>
          </w:tcPr>
          <w:p w14:paraId="5FD6F95B" w14:textId="77777777" w:rsidR="00396227" w:rsidRPr="00396227" w:rsidRDefault="00396227" w:rsidP="00396227">
            <w:pPr>
              <w:spacing w:after="0" w:line="240" w:lineRule="auto"/>
              <w:jc w:val="center"/>
              <w:rPr>
                <w:rFonts w:ascii="Times New Roman" w:eastAsia="Times New Roman" w:hAnsi="Times New Roman" w:cs="Times New Roman"/>
                <w:sz w:val="24"/>
                <w:szCs w:val="24"/>
                <w:lang w:eastAsia="lt-LT"/>
              </w:rPr>
            </w:pPr>
            <w:r w:rsidRPr="00396227">
              <w:rPr>
                <w:rFonts w:ascii="Times New Roman" w:eastAsia="Times New Roman" w:hAnsi="Times New Roman" w:cs="Times New Roman"/>
                <w:b/>
                <w:bCs/>
                <w:color w:val="000000"/>
                <w:sz w:val="18"/>
                <w:szCs w:val="18"/>
                <w:lang w:eastAsia="lt-LT"/>
              </w:rPr>
              <w:t>pradžia</w:t>
            </w:r>
          </w:p>
        </w:tc>
        <w:tc>
          <w:tcPr>
            <w:tcW w:w="960" w:type="dxa"/>
            <w:shd w:val="clear" w:color="auto" w:fill="DBE5F1"/>
            <w:tcMar>
              <w:top w:w="0" w:type="dxa"/>
              <w:left w:w="108" w:type="dxa"/>
              <w:bottom w:w="0" w:type="dxa"/>
              <w:right w:w="108" w:type="dxa"/>
            </w:tcMar>
            <w:vAlign w:val="center"/>
            <w:hideMark/>
          </w:tcPr>
          <w:p w14:paraId="5528F2B9" w14:textId="77777777" w:rsidR="00396227" w:rsidRPr="00396227" w:rsidRDefault="00396227" w:rsidP="00396227">
            <w:pPr>
              <w:spacing w:after="0" w:line="240" w:lineRule="auto"/>
              <w:jc w:val="center"/>
              <w:rPr>
                <w:rFonts w:ascii="Times New Roman" w:eastAsia="Times New Roman" w:hAnsi="Times New Roman" w:cs="Times New Roman"/>
                <w:sz w:val="24"/>
                <w:szCs w:val="24"/>
                <w:lang w:eastAsia="lt-LT"/>
              </w:rPr>
            </w:pPr>
            <w:r w:rsidRPr="00396227">
              <w:rPr>
                <w:rFonts w:ascii="Times New Roman" w:eastAsia="Times New Roman" w:hAnsi="Times New Roman" w:cs="Times New Roman"/>
                <w:b/>
                <w:bCs/>
                <w:color w:val="000000"/>
                <w:sz w:val="18"/>
                <w:szCs w:val="18"/>
                <w:lang w:eastAsia="lt-LT"/>
              </w:rPr>
              <w:t>pabaiga</w:t>
            </w:r>
          </w:p>
        </w:tc>
        <w:tc>
          <w:tcPr>
            <w:tcW w:w="0" w:type="auto"/>
            <w:vMerge/>
            <w:vAlign w:val="center"/>
            <w:hideMark/>
          </w:tcPr>
          <w:p w14:paraId="1EF474CE" w14:textId="77777777" w:rsidR="00396227" w:rsidRPr="00396227" w:rsidRDefault="00396227" w:rsidP="00396227">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2331D542" w14:textId="77777777" w:rsidR="00396227" w:rsidRPr="00396227" w:rsidRDefault="00396227" w:rsidP="00396227">
            <w:pPr>
              <w:spacing w:after="0" w:line="240" w:lineRule="auto"/>
              <w:rPr>
                <w:rFonts w:ascii="Times New Roman" w:eastAsia="Times New Roman" w:hAnsi="Times New Roman" w:cs="Times New Roman"/>
                <w:sz w:val="24"/>
                <w:szCs w:val="24"/>
                <w:lang w:eastAsia="lt-LT"/>
              </w:rPr>
            </w:pPr>
          </w:p>
        </w:tc>
        <w:tc>
          <w:tcPr>
            <w:tcW w:w="849" w:type="dxa"/>
            <w:shd w:val="clear" w:color="auto" w:fill="DBE5F1"/>
            <w:tcMar>
              <w:top w:w="0" w:type="dxa"/>
              <w:left w:w="108" w:type="dxa"/>
              <w:bottom w:w="0" w:type="dxa"/>
              <w:right w:w="108" w:type="dxa"/>
            </w:tcMar>
            <w:vAlign w:val="center"/>
            <w:hideMark/>
          </w:tcPr>
          <w:p w14:paraId="49CF1753" w14:textId="4D87D274" w:rsidR="00396227" w:rsidRPr="00600685" w:rsidRDefault="00600685" w:rsidP="00396227">
            <w:pPr>
              <w:spacing w:after="0" w:line="240" w:lineRule="auto"/>
              <w:jc w:val="center"/>
              <w:rPr>
                <w:rFonts w:ascii="Times New Roman" w:eastAsia="Times New Roman" w:hAnsi="Times New Roman" w:cs="Times New Roman"/>
                <w:sz w:val="16"/>
                <w:szCs w:val="16"/>
                <w:lang w:eastAsia="lt-LT"/>
              </w:rPr>
            </w:pPr>
            <w:r w:rsidRPr="00600685">
              <w:rPr>
                <w:rFonts w:ascii="Times New Roman" w:eastAsia="Times New Roman" w:hAnsi="Times New Roman" w:cs="Times New Roman"/>
                <w:sz w:val="16"/>
                <w:szCs w:val="16"/>
                <w:lang w:eastAsia="lt-LT"/>
              </w:rPr>
              <w:t>2021</w:t>
            </w:r>
          </w:p>
        </w:tc>
        <w:tc>
          <w:tcPr>
            <w:tcW w:w="881" w:type="dxa"/>
            <w:shd w:val="clear" w:color="auto" w:fill="DBE5F1"/>
            <w:tcMar>
              <w:top w:w="0" w:type="dxa"/>
              <w:left w:w="108" w:type="dxa"/>
              <w:bottom w:w="0" w:type="dxa"/>
              <w:right w:w="108" w:type="dxa"/>
            </w:tcMar>
            <w:vAlign w:val="center"/>
            <w:hideMark/>
          </w:tcPr>
          <w:p w14:paraId="28BE9688" w14:textId="5957D672" w:rsidR="00396227" w:rsidRPr="00600685" w:rsidRDefault="00600685" w:rsidP="00396227">
            <w:pPr>
              <w:spacing w:after="0" w:line="240" w:lineRule="auto"/>
              <w:jc w:val="center"/>
              <w:rPr>
                <w:rFonts w:ascii="Times New Roman" w:eastAsia="Times New Roman" w:hAnsi="Times New Roman" w:cs="Times New Roman"/>
                <w:sz w:val="16"/>
                <w:szCs w:val="16"/>
                <w:lang w:eastAsia="lt-LT"/>
              </w:rPr>
            </w:pPr>
            <w:r w:rsidRPr="00600685">
              <w:rPr>
                <w:rFonts w:ascii="Times New Roman" w:eastAsia="Times New Roman" w:hAnsi="Times New Roman" w:cs="Times New Roman"/>
                <w:sz w:val="16"/>
                <w:szCs w:val="16"/>
                <w:lang w:eastAsia="lt-LT"/>
              </w:rPr>
              <w:t>2022</w:t>
            </w:r>
          </w:p>
        </w:tc>
        <w:tc>
          <w:tcPr>
            <w:tcW w:w="851" w:type="dxa"/>
            <w:shd w:val="clear" w:color="auto" w:fill="DBE5F1"/>
            <w:tcMar>
              <w:top w:w="0" w:type="dxa"/>
              <w:left w:w="108" w:type="dxa"/>
              <w:bottom w:w="0" w:type="dxa"/>
              <w:right w:w="108" w:type="dxa"/>
            </w:tcMar>
            <w:vAlign w:val="center"/>
            <w:hideMark/>
          </w:tcPr>
          <w:p w14:paraId="32A1AEE8" w14:textId="50FEB072" w:rsidR="00396227" w:rsidRPr="00600685" w:rsidRDefault="00600685" w:rsidP="00396227">
            <w:pPr>
              <w:spacing w:after="0" w:line="240" w:lineRule="auto"/>
              <w:jc w:val="center"/>
              <w:rPr>
                <w:rFonts w:ascii="Times New Roman" w:eastAsia="Times New Roman" w:hAnsi="Times New Roman" w:cs="Times New Roman"/>
                <w:sz w:val="16"/>
                <w:szCs w:val="16"/>
                <w:lang w:eastAsia="lt-LT"/>
              </w:rPr>
            </w:pPr>
            <w:r w:rsidRPr="00600685">
              <w:rPr>
                <w:rFonts w:ascii="Times New Roman" w:eastAsia="Times New Roman" w:hAnsi="Times New Roman" w:cs="Times New Roman"/>
                <w:sz w:val="16"/>
                <w:szCs w:val="16"/>
                <w:lang w:eastAsia="lt-LT"/>
              </w:rPr>
              <w:t>2023</w:t>
            </w:r>
          </w:p>
        </w:tc>
        <w:tc>
          <w:tcPr>
            <w:tcW w:w="723" w:type="dxa"/>
            <w:shd w:val="clear" w:color="auto" w:fill="DBE5F1"/>
            <w:tcMar>
              <w:top w:w="0" w:type="dxa"/>
              <w:left w:w="108" w:type="dxa"/>
              <w:bottom w:w="0" w:type="dxa"/>
              <w:right w:w="108" w:type="dxa"/>
            </w:tcMar>
            <w:vAlign w:val="center"/>
            <w:hideMark/>
          </w:tcPr>
          <w:p w14:paraId="7FBFC967" w14:textId="6159C610" w:rsidR="00396227" w:rsidRPr="00600685" w:rsidRDefault="00600685" w:rsidP="00600685">
            <w:pPr>
              <w:spacing w:after="0" w:line="240" w:lineRule="auto"/>
              <w:rPr>
                <w:rFonts w:ascii="Times New Roman" w:eastAsia="Times New Roman" w:hAnsi="Times New Roman" w:cs="Times New Roman"/>
                <w:sz w:val="16"/>
                <w:szCs w:val="16"/>
                <w:lang w:eastAsia="lt-LT"/>
              </w:rPr>
            </w:pPr>
            <w:r w:rsidRPr="00600685">
              <w:rPr>
                <w:rFonts w:ascii="Times New Roman" w:eastAsia="Times New Roman" w:hAnsi="Times New Roman" w:cs="Times New Roman"/>
                <w:sz w:val="16"/>
                <w:szCs w:val="16"/>
                <w:lang w:eastAsia="lt-LT"/>
              </w:rPr>
              <w:t>2024</w:t>
            </w:r>
          </w:p>
        </w:tc>
        <w:tc>
          <w:tcPr>
            <w:tcW w:w="0" w:type="auto"/>
            <w:vMerge/>
            <w:vAlign w:val="center"/>
            <w:hideMark/>
          </w:tcPr>
          <w:p w14:paraId="7B9E6D6D" w14:textId="77777777" w:rsidR="00396227" w:rsidRPr="00396227" w:rsidRDefault="00396227" w:rsidP="00396227">
            <w:pPr>
              <w:spacing w:after="0" w:line="240" w:lineRule="auto"/>
              <w:rPr>
                <w:rFonts w:ascii="Times New Roman" w:eastAsia="Times New Roman" w:hAnsi="Times New Roman" w:cs="Times New Roman"/>
                <w:sz w:val="24"/>
                <w:szCs w:val="24"/>
                <w:lang w:eastAsia="lt-LT"/>
              </w:rPr>
            </w:pPr>
          </w:p>
        </w:tc>
      </w:tr>
      <w:tr w:rsidR="00396227" w:rsidRPr="00396227" w14:paraId="5F1441A0" w14:textId="77777777" w:rsidTr="00EA7AE9">
        <w:trPr>
          <w:trHeight w:val="157"/>
        </w:trPr>
        <w:tc>
          <w:tcPr>
            <w:tcW w:w="1575" w:type="dxa"/>
            <w:shd w:val="clear" w:color="auto" w:fill="DBE5F1"/>
            <w:noWrap/>
            <w:tcMar>
              <w:top w:w="0" w:type="dxa"/>
              <w:left w:w="108" w:type="dxa"/>
              <w:bottom w:w="0" w:type="dxa"/>
              <w:right w:w="108" w:type="dxa"/>
            </w:tcMar>
            <w:vAlign w:val="center"/>
            <w:hideMark/>
          </w:tcPr>
          <w:p w14:paraId="2493AB28" w14:textId="77777777" w:rsidR="00396227" w:rsidRPr="00396227" w:rsidRDefault="00396227" w:rsidP="00396227">
            <w:pPr>
              <w:spacing w:after="0" w:line="240" w:lineRule="auto"/>
              <w:jc w:val="center"/>
              <w:rPr>
                <w:rFonts w:ascii="Times New Roman" w:eastAsia="Times New Roman" w:hAnsi="Times New Roman" w:cs="Times New Roman"/>
                <w:sz w:val="24"/>
                <w:szCs w:val="24"/>
                <w:lang w:eastAsia="lt-LT"/>
              </w:rPr>
            </w:pPr>
            <w:r w:rsidRPr="00396227">
              <w:rPr>
                <w:rFonts w:ascii="Times New Roman" w:eastAsia="Times New Roman" w:hAnsi="Times New Roman" w:cs="Times New Roman"/>
                <w:color w:val="000000"/>
                <w:sz w:val="18"/>
                <w:szCs w:val="18"/>
                <w:lang w:eastAsia="lt-LT"/>
              </w:rPr>
              <w:t>1</w:t>
            </w:r>
          </w:p>
        </w:tc>
        <w:tc>
          <w:tcPr>
            <w:tcW w:w="1559" w:type="dxa"/>
            <w:shd w:val="clear" w:color="auto" w:fill="DBE5F1"/>
            <w:tcMar>
              <w:top w:w="0" w:type="dxa"/>
              <w:left w:w="108" w:type="dxa"/>
              <w:bottom w:w="0" w:type="dxa"/>
              <w:right w:w="108" w:type="dxa"/>
            </w:tcMar>
            <w:vAlign w:val="center"/>
            <w:hideMark/>
          </w:tcPr>
          <w:p w14:paraId="5019F100" w14:textId="77777777" w:rsidR="00396227" w:rsidRPr="00396227" w:rsidRDefault="00396227" w:rsidP="00396227">
            <w:pPr>
              <w:spacing w:after="0" w:line="240" w:lineRule="auto"/>
              <w:jc w:val="center"/>
              <w:rPr>
                <w:rFonts w:ascii="Times New Roman" w:eastAsia="Times New Roman" w:hAnsi="Times New Roman" w:cs="Times New Roman"/>
                <w:sz w:val="24"/>
                <w:szCs w:val="24"/>
                <w:lang w:eastAsia="lt-LT"/>
              </w:rPr>
            </w:pPr>
            <w:r w:rsidRPr="00396227">
              <w:rPr>
                <w:rFonts w:ascii="Times New Roman" w:eastAsia="Times New Roman" w:hAnsi="Times New Roman" w:cs="Times New Roman"/>
                <w:color w:val="000000"/>
                <w:sz w:val="18"/>
                <w:szCs w:val="18"/>
                <w:lang w:eastAsia="lt-LT"/>
              </w:rPr>
              <w:t>2</w:t>
            </w:r>
          </w:p>
        </w:tc>
        <w:tc>
          <w:tcPr>
            <w:tcW w:w="1604" w:type="dxa"/>
            <w:shd w:val="clear" w:color="auto" w:fill="DBE5F1"/>
            <w:tcMar>
              <w:top w:w="0" w:type="dxa"/>
              <w:left w:w="108" w:type="dxa"/>
              <w:bottom w:w="0" w:type="dxa"/>
              <w:right w:w="108" w:type="dxa"/>
            </w:tcMar>
            <w:vAlign w:val="center"/>
            <w:hideMark/>
          </w:tcPr>
          <w:p w14:paraId="0E3F742E" w14:textId="77777777" w:rsidR="00396227" w:rsidRPr="00396227" w:rsidRDefault="00396227" w:rsidP="00396227">
            <w:pPr>
              <w:spacing w:after="0" w:line="240" w:lineRule="auto"/>
              <w:jc w:val="center"/>
              <w:rPr>
                <w:rFonts w:ascii="Times New Roman" w:eastAsia="Times New Roman" w:hAnsi="Times New Roman" w:cs="Times New Roman"/>
                <w:sz w:val="24"/>
                <w:szCs w:val="24"/>
                <w:lang w:eastAsia="lt-LT"/>
              </w:rPr>
            </w:pPr>
            <w:r w:rsidRPr="00396227">
              <w:rPr>
                <w:rFonts w:ascii="Times New Roman" w:eastAsia="Times New Roman" w:hAnsi="Times New Roman" w:cs="Times New Roman"/>
                <w:color w:val="000000"/>
                <w:sz w:val="18"/>
                <w:szCs w:val="18"/>
                <w:lang w:eastAsia="lt-LT"/>
              </w:rPr>
              <w:t>3</w:t>
            </w:r>
          </w:p>
        </w:tc>
        <w:tc>
          <w:tcPr>
            <w:tcW w:w="960" w:type="dxa"/>
            <w:shd w:val="clear" w:color="auto" w:fill="DBE5F1"/>
            <w:noWrap/>
            <w:tcMar>
              <w:top w:w="0" w:type="dxa"/>
              <w:left w:w="108" w:type="dxa"/>
              <w:bottom w:w="0" w:type="dxa"/>
              <w:right w:w="108" w:type="dxa"/>
            </w:tcMar>
            <w:vAlign w:val="center"/>
            <w:hideMark/>
          </w:tcPr>
          <w:p w14:paraId="3358C0C2" w14:textId="77777777" w:rsidR="00396227" w:rsidRPr="00396227" w:rsidRDefault="00396227" w:rsidP="00396227">
            <w:pPr>
              <w:spacing w:after="0" w:line="240" w:lineRule="auto"/>
              <w:jc w:val="center"/>
              <w:rPr>
                <w:rFonts w:ascii="Times New Roman" w:eastAsia="Times New Roman" w:hAnsi="Times New Roman" w:cs="Times New Roman"/>
                <w:sz w:val="24"/>
                <w:szCs w:val="24"/>
                <w:lang w:eastAsia="lt-LT"/>
              </w:rPr>
            </w:pPr>
            <w:r w:rsidRPr="00396227">
              <w:rPr>
                <w:rFonts w:ascii="Times New Roman" w:eastAsia="Times New Roman" w:hAnsi="Times New Roman" w:cs="Times New Roman"/>
                <w:color w:val="000000"/>
                <w:sz w:val="18"/>
                <w:szCs w:val="18"/>
                <w:lang w:eastAsia="lt-LT"/>
              </w:rPr>
              <w:t>4</w:t>
            </w:r>
          </w:p>
        </w:tc>
        <w:tc>
          <w:tcPr>
            <w:tcW w:w="960" w:type="dxa"/>
            <w:shd w:val="clear" w:color="auto" w:fill="DBE5F1"/>
            <w:noWrap/>
            <w:tcMar>
              <w:top w:w="0" w:type="dxa"/>
              <w:left w:w="108" w:type="dxa"/>
              <w:bottom w:w="0" w:type="dxa"/>
              <w:right w:w="108" w:type="dxa"/>
            </w:tcMar>
            <w:vAlign w:val="center"/>
            <w:hideMark/>
          </w:tcPr>
          <w:p w14:paraId="6EE7A738" w14:textId="77777777" w:rsidR="00396227" w:rsidRPr="00396227" w:rsidRDefault="00396227" w:rsidP="00396227">
            <w:pPr>
              <w:spacing w:after="0" w:line="240" w:lineRule="auto"/>
              <w:jc w:val="center"/>
              <w:rPr>
                <w:rFonts w:ascii="Times New Roman" w:eastAsia="Times New Roman" w:hAnsi="Times New Roman" w:cs="Times New Roman"/>
                <w:sz w:val="24"/>
                <w:szCs w:val="24"/>
                <w:lang w:eastAsia="lt-LT"/>
              </w:rPr>
            </w:pPr>
            <w:r w:rsidRPr="00396227">
              <w:rPr>
                <w:rFonts w:ascii="Times New Roman" w:eastAsia="Times New Roman" w:hAnsi="Times New Roman" w:cs="Times New Roman"/>
                <w:color w:val="000000"/>
                <w:sz w:val="18"/>
                <w:szCs w:val="18"/>
                <w:lang w:eastAsia="lt-LT"/>
              </w:rPr>
              <w:t>5</w:t>
            </w:r>
          </w:p>
        </w:tc>
        <w:tc>
          <w:tcPr>
            <w:tcW w:w="1295" w:type="dxa"/>
            <w:shd w:val="clear" w:color="auto" w:fill="DBE5F1"/>
            <w:tcMar>
              <w:top w:w="0" w:type="dxa"/>
              <w:left w:w="108" w:type="dxa"/>
              <w:bottom w:w="0" w:type="dxa"/>
              <w:right w:w="108" w:type="dxa"/>
            </w:tcMar>
            <w:vAlign w:val="center"/>
            <w:hideMark/>
          </w:tcPr>
          <w:p w14:paraId="4806F9E4" w14:textId="77777777" w:rsidR="00396227" w:rsidRPr="00396227" w:rsidRDefault="00396227" w:rsidP="00396227">
            <w:pPr>
              <w:spacing w:after="0" w:line="240" w:lineRule="auto"/>
              <w:jc w:val="center"/>
              <w:rPr>
                <w:rFonts w:ascii="Times New Roman" w:eastAsia="Times New Roman" w:hAnsi="Times New Roman" w:cs="Times New Roman"/>
                <w:sz w:val="24"/>
                <w:szCs w:val="24"/>
                <w:lang w:eastAsia="lt-LT"/>
              </w:rPr>
            </w:pPr>
            <w:r w:rsidRPr="00396227">
              <w:rPr>
                <w:rFonts w:ascii="Times New Roman" w:eastAsia="Times New Roman" w:hAnsi="Times New Roman" w:cs="Times New Roman"/>
                <w:color w:val="000000"/>
                <w:sz w:val="18"/>
                <w:szCs w:val="18"/>
                <w:lang w:eastAsia="lt-LT"/>
              </w:rPr>
              <w:t>6</w:t>
            </w:r>
          </w:p>
        </w:tc>
        <w:tc>
          <w:tcPr>
            <w:tcW w:w="1843" w:type="dxa"/>
            <w:shd w:val="clear" w:color="auto" w:fill="DBE5F1"/>
            <w:tcMar>
              <w:top w:w="0" w:type="dxa"/>
              <w:left w:w="108" w:type="dxa"/>
              <w:bottom w:w="0" w:type="dxa"/>
              <w:right w:w="108" w:type="dxa"/>
            </w:tcMar>
            <w:vAlign w:val="center"/>
            <w:hideMark/>
          </w:tcPr>
          <w:p w14:paraId="4EAD850E" w14:textId="77777777" w:rsidR="00396227" w:rsidRPr="00396227" w:rsidRDefault="00396227" w:rsidP="00396227">
            <w:pPr>
              <w:spacing w:after="0" w:line="240" w:lineRule="auto"/>
              <w:jc w:val="center"/>
              <w:rPr>
                <w:rFonts w:ascii="Times New Roman" w:eastAsia="Times New Roman" w:hAnsi="Times New Roman" w:cs="Times New Roman"/>
                <w:sz w:val="24"/>
                <w:szCs w:val="24"/>
                <w:lang w:eastAsia="lt-LT"/>
              </w:rPr>
            </w:pPr>
            <w:r w:rsidRPr="00396227">
              <w:rPr>
                <w:rFonts w:ascii="Times New Roman" w:eastAsia="Times New Roman" w:hAnsi="Times New Roman" w:cs="Times New Roman"/>
                <w:color w:val="000000"/>
                <w:sz w:val="18"/>
                <w:szCs w:val="18"/>
                <w:lang w:eastAsia="lt-LT"/>
              </w:rPr>
              <w:t>7</w:t>
            </w:r>
          </w:p>
        </w:tc>
        <w:tc>
          <w:tcPr>
            <w:tcW w:w="849" w:type="dxa"/>
            <w:shd w:val="clear" w:color="auto" w:fill="DBE5F1"/>
            <w:noWrap/>
            <w:tcMar>
              <w:top w:w="0" w:type="dxa"/>
              <w:left w:w="108" w:type="dxa"/>
              <w:bottom w:w="0" w:type="dxa"/>
              <w:right w:w="108" w:type="dxa"/>
            </w:tcMar>
            <w:vAlign w:val="center"/>
            <w:hideMark/>
          </w:tcPr>
          <w:p w14:paraId="71D65322" w14:textId="77777777" w:rsidR="00396227" w:rsidRPr="00396227" w:rsidRDefault="00396227" w:rsidP="00396227">
            <w:pPr>
              <w:spacing w:after="0" w:line="240" w:lineRule="auto"/>
              <w:jc w:val="center"/>
              <w:rPr>
                <w:rFonts w:ascii="Times New Roman" w:eastAsia="Times New Roman" w:hAnsi="Times New Roman" w:cs="Times New Roman"/>
                <w:sz w:val="24"/>
                <w:szCs w:val="24"/>
                <w:lang w:eastAsia="lt-LT"/>
              </w:rPr>
            </w:pPr>
            <w:r w:rsidRPr="00396227">
              <w:rPr>
                <w:rFonts w:ascii="Times New Roman" w:eastAsia="Times New Roman" w:hAnsi="Times New Roman" w:cs="Times New Roman"/>
                <w:color w:val="000000"/>
                <w:sz w:val="18"/>
                <w:szCs w:val="18"/>
                <w:lang w:eastAsia="lt-LT"/>
              </w:rPr>
              <w:t>8</w:t>
            </w:r>
          </w:p>
        </w:tc>
        <w:tc>
          <w:tcPr>
            <w:tcW w:w="881" w:type="dxa"/>
            <w:shd w:val="clear" w:color="auto" w:fill="DBE5F1"/>
            <w:noWrap/>
            <w:tcMar>
              <w:top w:w="0" w:type="dxa"/>
              <w:left w:w="108" w:type="dxa"/>
              <w:bottom w:w="0" w:type="dxa"/>
              <w:right w:w="108" w:type="dxa"/>
            </w:tcMar>
            <w:vAlign w:val="center"/>
            <w:hideMark/>
          </w:tcPr>
          <w:p w14:paraId="46403284" w14:textId="77777777" w:rsidR="00396227" w:rsidRPr="00396227" w:rsidRDefault="00396227" w:rsidP="00396227">
            <w:pPr>
              <w:spacing w:after="0" w:line="240" w:lineRule="auto"/>
              <w:jc w:val="center"/>
              <w:rPr>
                <w:rFonts w:ascii="Times New Roman" w:eastAsia="Times New Roman" w:hAnsi="Times New Roman" w:cs="Times New Roman"/>
                <w:sz w:val="24"/>
                <w:szCs w:val="24"/>
                <w:lang w:eastAsia="lt-LT"/>
              </w:rPr>
            </w:pPr>
            <w:r w:rsidRPr="00396227">
              <w:rPr>
                <w:rFonts w:ascii="Times New Roman" w:eastAsia="Times New Roman" w:hAnsi="Times New Roman" w:cs="Times New Roman"/>
                <w:color w:val="000000"/>
                <w:sz w:val="18"/>
                <w:szCs w:val="18"/>
                <w:lang w:eastAsia="lt-LT"/>
              </w:rPr>
              <w:t>9</w:t>
            </w:r>
          </w:p>
        </w:tc>
        <w:tc>
          <w:tcPr>
            <w:tcW w:w="851" w:type="dxa"/>
            <w:shd w:val="clear" w:color="auto" w:fill="DBE5F1"/>
            <w:noWrap/>
            <w:tcMar>
              <w:top w:w="0" w:type="dxa"/>
              <w:left w:w="108" w:type="dxa"/>
              <w:bottom w:w="0" w:type="dxa"/>
              <w:right w:w="108" w:type="dxa"/>
            </w:tcMar>
            <w:vAlign w:val="center"/>
            <w:hideMark/>
          </w:tcPr>
          <w:p w14:paraId="27DED2D6" w14:textId="77777777" w:rsidR="00396227" w:rsidRPr="00396227" w:rsidRDefault="00396227" w:rsidP="00396227">
            <w:pPr>
              <w:spacing w:after="0" w:line="240" w:lineRule="auto"/>
              <w:jc w:val="center"/>
              <w:rPr>
                <w:rFonts w:ascii="Times New Roman" w:eastAsia="Times New Roman" w:hAnsi="Times New Roman" w:cs="Times New Roman"/>
                <w:sz w:val="24"/>
                <w:szCs w:val="24"/>
                <w:lang w:eastAsia="lt-LT"/>
              </w:rPr>
            </w:pPr>
            <w:r w:rsidRPr="00396227">
              <w:rPr>
                <w:rFonts w:ascii="Times New Roman" w:eastAsia="Times New Roman" w:hAnsi="Times New Roman" w:cs="Times New Roman"/>
                <w:color w:val="000000"/>
                <w:sz w:val="18"/>
                <w:szCs w:val="18"/>
                <w:lang w:eastAsia="lt-LT"/>
              </w:rPr>
              <w:t>10</w:t>
            </w:r>
          </w:p>
        </w:tc>
        <w:tc>
          <w:tcPr>
            <w:tcW w:w="723" w:type="dxa"/>
            <w:shd w:val="clear" w:color="auto" w:fill="DBE5F1"/>
            <w:tcMar>
              <w:top w:w="0" w:type="dxa"/>
              <w:left w:w="108" w:type="dxa"/>
              <w:bottom w:w="0" w:type="dxa"/>
              <w:right w:w="108" w:type="dxa"/>
            </w:tcMar>
            <w:vAlign w:val="center"/>
            <w:hideMark/>
          </w:tcPr>
          <w:p w14:paraId="2A4B3043" w14:textId="77777777" w:rsidR="00396227" w:rsidRPr="00396227" w:rsidRDefault="00396227" w:rsidP="00396227">
            <w:pPr>
              <w:spacing w:after="0" w:line="240" w:lineRule="auto"/>
              <w:jc w:val="center"/>
              <w:rPr>
                <w:rFonts w:ascii="Times New Roman" w:eastAsia="Times New Roman" w:hAnsi="Times New Roman" w:cs="Times New Roman"/>
                <w:sz w:val="24"/>
                <w:szCs w:val="24"/>
                <w:lang w:eastAsia="lt-LT"/>
              </w:rPr>
            </w:pPr>
            <w:r w:rsidRPr="00396227">
              <w:rPr>
                <w:rFonts w:ascii="Times New Roman" w:eastAsia="Times New Roman" w:hAnsi="Times New Roman" w:cs="Times New Roman"/>
                <w:color w:val="000000"/>
                <w:sz w:val="18"/>
                <w:szCs w:val="18"/>
                <w:lang w:eastAsia="lt-LT"/>
              </w:rPr>
              <w:t>11</w:t>
            </w:r>
          </w:p>
        </w:tc>
        <w:tc>
          <w:tcPr>
            <w:tcW w:w="1516" w:type="dxa"/>
            <w:shd w:val="clear" w:color="auto" w:fill="DBE5F1"/>
            <w:tcMar>
              <w:top w:w="0" w:type="dxa"/>
              <w:left w:w="108" w:type="dxa"/>
              <w:bottom w:w="0" w:type="dxa"/>
              <w:right w:w="108" w:type="dxa"/>
            </w:tcMar>
            <w:vAlign w:val="center"/>
            <w:hideMark/>
          </w:tcPr>
          <w:p w14:paraId="21874FFC" w14:textId="77777777" w:rsidR="00396227" w:rsidRPr="00396227" w:rsidRDefault="00396227" w:rsidP="00396227">
            <w:pPr>
              <w:spacing w:after="0" w:line="240" w:lineRule="auto"/>
              <w:jc w:val="center"/>
              <w:rPr>
                <w:rFonts w:ascii="Times New Roman" w:eastAsia="Times New Roman" w:hAnsi="Times New Roman" w:cs="Times New Roman"/>
                <w:sz w:val="24"/>
                <w:szCs w:val="24"/>
                <w:lang w:eastAsia="lt-LT"/>
              </w:rPr>
            </w:pPr>
            <w:r w:rsidRPr="00396227">
              <w:rPr>
                <w:rFonts w:ascii="Times New Roman" w:eastAsia="Times New Roman" w:hAnsi="Times New Roman" w:cs="Times New Roman"/>
                <w:color w:val="000000"/>
                <w:sz w:val="18"/>
                <w:szCs w:val="18"/>
                <w:lang w:eastAsia="lt-LT"/>
              </w:rPr>
              <w:t>12</w:t>
            </w:r>
          </w:p>
        </w:tc>
      </w:tr>
      <w:tr w:rsidR="00396227" w:rsidRPr="00396227" w14:paraId="20269D41" w14:textId="77777777" w:rsidTr="00EA7AE9">
        <w:trPr>
          <w:trHeight w:val="284"/>
        </w:trPr>
        <w:tc>
          <w:tcPr>
            <w:tcW w:w="1575" w:type="dxa"/>
            <w:noWrap/>
            <w:tcMar>
              <w:top w:w="0" w:type="dxa"/>
              <w:left w:w="108" w:type="dxa"/>
              <w:bottom w:w="0" w:type="dxa"/>
              <w:right w:w="108" w:type="dxa"/>
            </w:tcMar>
            <w:vAlign w:val="center"/>
            <w:hideMark/>
          </w:tcPr>
          <w:p w14:paraId="2726711E" w14:textId="5EA1E687" w:rsidR="00396227" w:rsidRPr="00254D8E" w:rsidRDefault="00254D8E" w:rsidP="00396227">
            <w:pPr>
              <w:spacing w:after="0" w:line="240" w:lineRule="auto"/>
              <w:rPr>
                <w:rFonts w:ascii="Times New Roman" w:eastAsia="Times New Roman" w:hAnsi="Times New Roman" w:cs="Times New Roman"/>
                <w:sz w:val="16"/>
                <w:szCs w:val="16"/>
                <w:lang w:eastAsia="lt-LT"/>
              </w:rPr>
            </w:pPr>
            <w:r w:rsidRPr="00254D8E">
              <w:rPr>
                <w:rFonts w:ascii="Times New Roman" w:hAnsi="Times New Roman" w:cs="Times New Roman"/>
                <w:sz w:val="16"/>
                <w:szCs w:val="16"/>
              </w:rPr>
              <w:t>01-02-01- 01-01</w:t>
            </w:r>
          </w:p>
        </w:tc>
        <w:tc>
          <w:tcPr>
            <w:tcW w:w="1559" w:type="dxa"/>
            <w:tcMar>
              <w:top w:w="0" w:type="dxa"/>
              <w:left w:w="108" w:type="dxa"/>
              <w:bottom w:w="0" w:type="dxa"/>
              <w:right w:w="108" w:type="dxa"/>
            </w:tcMar>
            <w:vAlign w:val="center"/>
            <w:hideMark/>
          </w:tcPr>
          <w:p w14:paraId="08CE4526" w14:textId="5A66A0FB" w:rsidR="00396227" w:rsidRPr="00396227" w:rsidRDefault="00AE2018" w:rsidP="00396227">
            <w:pPr>
              <w:spacing w:after="0" w:line="240" w:lineRule="auto"/>
              <w:rPr>
                <w:rFonts w:ascii="Times New Roman" w:eastAsia="Times New Roman" w:hAnsi="Times New Roman" w:cs="Times New Roman"/>
                <w:sz w:val="20"/>
                <w:szCs w:val="20"/>
                <w:lang w:eastAsia="lt-LT"/>
              </w:rPr>
            </w:pPr>
            <w:r w:rsidRPr="00DD3A9F">
              <w:rPr>
                <w:rFonts w:ascii="Times New Roman" w:eastAsia="Times New Roman" w:hAnsi="Times New Roman" w:cs="Times New Roman"/>
                <w:color w:val="000000"/>
                <w:sz w:val="16"/>
                <w:szCs w:val="16"/>
                <w:lang w:eastAsia="lt-LT"/>
              </w:rPr>
              <w:t> Lietuvos nacionalinis dramos teatras</w:t>
            </w:r>
          </w:p>
        </w:tc>
        <w:tc>
          <w:tcPr>
            <w:tcW w:w="1604" w:type="dxa"/>
            <w:tcMar>
              <w:top w:w="0" w:type="dxa"/>
              <w:left w:w="108" w:type="dxa"/>
              <w:bottom w:w="0" w:type="dxa"/>
              <w:right w:w="108" w:type="dxa"/>
            </w:tcMar>
            <w:vAlign w:val="center"/>
            <w:hideMark/>
          </w:tcPr>
          <w:p w14:paraId="6C3F6D96" w14:textId="50AFA0D3" w:rsidR="00396227" w:rsidRPr="00396227" w:rsidRDefault="00254D8E" w:rsidP="00396227">
            <w:pPr>
              <w:spacing w:after="0" w:line="240" w:lineRule="auto"/>
              <w:rPr>
                <w:rFonts w:ascii="Times New Roman" w:eastAsia="Times New Roman" w:hAnsi="Times New Roman" w:cs="Times New Roman"/>
                <w:sz w:val="20"/>
                <w:szCs w:val="20"/>
                <w:lang w:eastAsia="lt-LT"/>
              </w:rPr>
            </w:pPr>
            <w:r w:rsidRPr="00DD3A9F">
              <w:rPr>
                <w:rFonts w:ascii="Times New Roman" w:hAnsi="Times New Roman" w:cs="Times New Roman"/>
                <w:sz w:val="16"/>
                <w:szCs w:val="16"/>
              </w:rPr>
              <w:t>Lietuvos nacionalinio dramos teatro pastato Vilniuje, Gedimino pr. 4, rekonstravimas</w:t>
            </w:r>
          </w:p>
        </w:tc>
        <w:tc>
          <w:tcPr>
            <w:tcW w:w="960" w:type="dxa"/>
            <w:noWrap/>
            <w:tcMar>
              <w:top w:w="0" w:type="dxa"/>
              <w:left w:w="108" w:type="dxa"/>
              <w:bottom w:w="0" w:type="dxa"/>
              <w:right w:w="108" w:type="dxa"/>
            </w:tcMar>
            <w:vAlign w:val="center"/>
            <w:hideMark/>
          </w:tcPr>
          <w:p w14:paraId="585C08D4" w14:textId="4CA47C07" w:rsidR="00396227" w:rsidRPr="00396227" w:rsidRDefault="00E478A6" w:rsidP="0039622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2005</w:t>
            </w:r>
          </w:p>
        </w:tc>
        <w:tc>
          <w:tcPr>
            <w:tcW w:w="960" w:type="dxa"/>
            <w:noWrap/>
            <w:tcMar>
              <w:top w:w="0" w:type="dxa"/>
              <w:left w:w="108" w:type="dxa"/>
              <w:bottom w:w="0" w:type="dxa"/>
              <w:right w:w="108" w:type="dxa"/>
            </w:tcMar>
            <w:vAlign w:val="center"/>
            <w:hideMark/>
          </w:tcPr>
          <w:p w14:paraId="5DCB983D" w14:textId="71416FF9" w:rsidR="00396227" w:rsidRPr="00396227" w:rsidRDefault="00E478A6" w:rsidP="0039622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2024</w:t>
            </w:r>
          </w:p>
        </w:tc>
        <w:tc>
          <w:tcPr>
            <w:tcW w:w="1295" w:type="dxa"/>
            <w:tcMar>
              <w:top w:w="0" w:type="dxa"/>
              <w:left w:w="108" w:type="dxa"/>
              <w:bottom w:w="0" w:type="dxa"/>
              <w:right w:w="108" w:type="dxa"/>
            </w:tcMar>
            <w:hideMark/>
          </w:tcPr>
          <w:p w14:paraId="669C333A" w14:textId="77777777" w:rsidR="00396227" w:rsidRPr="00396227" w:rsidRDefault="00396227" w:rsidP="00396227">
            <w:pPr>
              <w:spacing w:after="0" w:line="240" w:lineRule="auto"/>
              <w:jc w:val="both"/>
              <w:rPr>
                <w:rFonts w:ascii="Times New Roman" w:eastAsia="Times New Roman" w:hAnsi="Times New Roman" w:cs="Times New Roman"/>
                <w:sz w:val="24"/>
                <w:szCs w:val="24"/>
                <w:lang w:eastAsia="lt-LT"/>
              </w:rPr>
            </w:pPr>
            <w:r w:rsidRPr="00396227">
              <w:rPr>
                <w:rFonts w:ascii="Times New Roman" w:eastAsia="Times New Roman" w:hAnsi="Times New Roman" w:cs="Times New Roman"/>
                <w:color w:val="000000"/>
                <w:sz w:val="18"/>
                <w:szCs w:val="18"/>
                <w:lang w:eastAsia="lt-LT"/>
              </w:rPr>
              <w:t> </w:t>
            </w:r>
          </w:p>
        </w:tc>
        <w:tc>
          <w:tcPr>
            <w:tcW w:w="1843" w:type="dxa"/>
            <w:tcMar>
              <w:top w:w="0" w:type="dxa"/>
              <w:left w:w="108" w:type="dxa"/>
              <w:bottom w:w="0" w:type="dxa"/>
              <w:right w:w="108" w:type="dxa"/>
            </w:tcMar>
            <w:hideMark/>
          </w:tcPr>
          <w:p w14:paraId="11661476" w14:textId="3AB7BCF7" w:rsidR="00396227" w:rsidRPr="007B2D29" w:rsidRDefault="007B2D29" w:rsidP="00396227">
            <w:pPr>
              <w:spacing w:after="0" w:line="240" w:lineRule="auto"/>
              <w:jc w:val="both"/>
              <w:rPr>
                <w:rFonts w:ascii="Times New Roman" w:eastAsia="Times New Roman" w:hAnsi="Times New Roman" w:cs="Times New Roman"/>
                <w:sz w:val="20"/>
                <w:szCs w:val="20"/>
                <w:lang w:eastAsia="lt-LT"/>
              </w:rPr>
            </w:pPr>
            <w:r w:rsidRPr="007B2D29">
              <w:rPr>
                <w:rFonts w:ascii="Times New Roman" w:hAnsi="Times New Roman" w:cs="Times New Roman"/>
                <w:sz w:val="20"/>
                <w:szCs w:val="20"/>
              </w:rPr>
              <w:t>Investicijų projekto panaudotų asignavimų dalis nuo ataskaitiniais metais investicijų projektui įgyvendinti skirtų asignavimų dalies, proc.</w:t>
            </w:r>
          </w:p>
        </w:tc>
        <w:tc>
          <w:tcPr>
            <w:tcW w:w="849" w:type="dxa"/>
            <w:noWrap/>
            <w:tcMar>
              <w:top w:w="0" w:type="dxa"/>
              <w:left w:w="108" w:type="dxa"/>
              <w:bottom w:w="0" w:type="dxa"/>
              <w:right w:w="108" w:type="dxa"/>
            </w:tcMar>
            <w:vAlign w:val="center"/>
            <w:hideMark/>
          </w:tcPr>
          <w:p w14:paraId="142BA4EC" w14:textId="4D6B6DC3" w:rsidR="00396227" w:rsidRPr="007B2D29" w:rsidRDefault="007B2D29" w:rsidP="00396227">
            <w:pPr>
              <w:spacing w:after="0" w:line="240" w:lineRule="auto"/>
              <w:rPr>
                <w:rFonts w:ascii="Times New Roman" w:eastAsia="Times New Roman" w:hAnsi="Times New Roman" w:cs="Times New Roman"/>
                <w:sz w:val="20"/>
                <w:szCs w:val="20"/>
                <w:lang w:eastAsia="lt-LT"/>
              </w:rPr>
            </w:pPr>
            <w:r w:rsidRPr="007B2D29">
              <w:rPr>
                <w:rFonts w:ascii="Times New Roman" w:eastAsia="Times New Roman" w:hAnsi="Times New Roman" w:cs="Times New Roman"/>
                <w:sz w:val="20"/>
                <w:szCs w:val="20"/>
                <w:lang w:eastAsia="lt-LT"/>
              </w:rPr>
              <w:t>100</w:t>
            </w:r>
          </w:p>
        </w:tc>
        <w:tc>
          <w:tcPr>
            <w:tcW w:w="881" w:type="dxa"/>
            <w:noWrap/>
            <w:tcMar>
              <w:top w:w="0" w:type="dxa"/>
              <w:left w:w="108" w:type="dxa"/>
              <w:bottom w:w="0" w:type="dxa"/>
              <w:right w:w="108" w:type="dxa"/>
            </w:tcMar>
            <w:vAlign w:val="center"/>
            <w:hideMark/>
          </w:tcPr>
          <w:p w14:paraId="6962B218" w14:textId="30E449C8" w:rsidR="00396227" w:rsidRPr="00396227" w:rsidRDefault="007B2D29" w:rsidP="0039622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100</w:t>
            </w:r>
          </w:p>
        </w:tc>
        <w:tc>
          <w:tcPr>
            <w:tcW w:w="851" w:type="dxa"/>
            <w:noWrap/>
            <w:tcMar>
              <w:top w:w="0" w:type="dxa"/>
              <w:left w:w="108" w:type="dxa"/>
              <w:bottom w:w="0" w:type="dxa"/>
              <w:right w:w="108" w:type="dxa"/>
            </w:tcMar>
            <w:vAlign w:val="center"/>
            <w:hideMark/>
          </w:tcPr>
          <w:p w14:paraId="0A57440C" w14:textId="2C9FBDF3" w:rsidR="00396227" w:rsidRPr="00396227" w:rsidRDefault="007B2D29" w:rsidP="0039622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100</w:t>
            </w:r>
          </w:p>
        </w:tc>
        <w:tc>
          <w:tcPr>
            <w:tcW w:w="723" w:type="dxa"/>
            <w:tcMar>
              <w:top w:w="0" w:type="dxa"/>
              <w:left w:w="108" w:type="dxa"/>
              <w:bottom w:w="0" w:type="dxa"/>
              <w:right w:w="108" w:type="dxa"/>
            </w:tcMar>
            <w:vAlign w:val="center"/>
            <w:hideMark/>
          </w:tcPr>
          <w:p w14:paraId="50DA4777" w14:textId="1AF06B2A" w:rsidR="00396227" w:rsidRPr="00396227" w:rsidRDefault="007B2D29" w:rsidP="0039622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100</w:t>
            </w:r>
          </w:p>
        </w:tc>
        <w:tc>
          <w:tcPr>
            <w:tcW w:w="1516" w:type="dxa"/>
            <w:tcMar>
              <w:top w:w="0" w:type="dxa"/>
              <w:left w:w="108" w:type="dxa"/>
              <w:bottom w:w="0" w:type="dxa"/>
              <w:right w:w="108" w:type="dxa"/>
            </w:tcMar>
            <w:hideMark/>
          </w:tcPr>
          <w:p w14:paraId="60F48887" w14:textId="77777777" w:rsidR="00396227" w:rsidRPr="00396227" w:rsidRDefault="00396227" w:rsidP="00396227">
            <w:pPr>
              <w:spacing w:after="0" w:line="240" w:lineRule="auto"/>
              <w:jc w:val="both"/>
              <w:rPr>
                <w:rFonts w:ascii="Times New Roman" w:eastAsia="Times New Roman" w:hAnsi="Times New Roman" w:cs="Times New Roman"/>
                <w:sz w:val="24"/>
                <w:szCs w:val="24"/>
                <w:lang w:eastAsia="lt-LT"/>
              </w:rPr>
            </w:pPr>
            <w:r w:rsidRPr="00396227">
              <w:rPr>
                <w:rFonts w:ascii="Times New Roman" w:eastAsia="Times New Roman" w:hAnsi="Times New Roman" w:cs="Times New Roman"/>
                <w:color w:val="000000"/>
                <w:sz w:val="18"/>
                <w:szCs w:val="18"/>
                <w:lang w:eastAsia="lt-LT"/>
              </w:rPr>
              <w:t> </w:t>
            </w:r>
          </w:p>
        </w:tc>
      </w:tr>
      <w:tr w:rsidR="00396227" w:rsidRPr="00396227" w14:paraId="08E863F0" w14:textId="77777777" w:rsidTr="00EA7AE9">
        <w:trPr>
          <w:trHeight w:val="284"/>
        </w:trPr>
        <w:tc>
          <w:tcPr>
            <w:tcW w:w="1575" w:type="dxa"/>
            <w:noWrap/>
            <w:tcMar>
              <w:top w:w="0" w:type="dxa"/>
              <w:left w:w="108" w:type="dxa"/>
              <w:bottom w:w="0" w:type="dxa"/>
              <w:right w:w="108" w:type="dxa"/>
            </w:tcMar>
            <w:vAlign w:val="center"/>
            <w:hideMark/>
          </w:tcPr>
          <w:p w14:paraId="046B83E9" w14:textId="77777777" w:rsidR="00396227" w:rsidRPr="00396227" w:rsidRDefault="00396227" w:rsidP="00396227">
            <w:pPr>
              <w:spacing w:after="0" w:line="240" w:lineRule="auto"/>
              <w:rPr>
                <w:rFonts w:ascii="Times New Roman" w:eastAsia="Times New Roman" w:hAnsi="Times New Roman" w:cs="Times New Roman"/>
                <w:sz w:val="24"/>
                <w:szCs w:val="24"/>
                <w:lang w:eastAsia="lt-LT"/>
              </w:rPr>
            </w:pPr>
          </w:p>
        </w:tc>
        <w:tc>
          <w:tcPr>
            <w:tcW w:w="1559" w:type="dxa"/>
            <w:noWrap/>
            <w:tcMar>
              <w:top w:w="0" w:type="dxa"/>
              <w:left w:w="108" w:type="dxa"/>
              <w:bottom w:w="0" w:type="dxa"/>
              <w:right w:w="108" w:type="dxa"/>
            </w:tcMar>
            <w:vAlign w:val="center"/>
            <w:hideMark/>
          </w:tcPr>
          <w:p w14:paraId="2BB02516" w14:textId="77777777" w:rsidR="00396227" w:rsidRPr="00396227" w:rsidRDefault="00396227" w:rsidP="00396227">
            <w:pPr>
              <w:spacing w:after="0" w:line="240" w:lineRule="auto"/>
              <w:rPr>
                <w:rFonts w:ascii="Times New Roman" w:eastAsia="Times New Roman" w:hAnsi="Times New Roman" w:cs="Times New Roman"/>
                <w:sz w:val="20"/>
                <w:szCs w:val="20"/>
                <w:lang w:eastAsia="lt-LT"/>
              </w:rPr>
            </w:pPr>
          </w:p>
        </w:tc>
        <w:tc>
          <w:tcPr>
            <w:tcW w:w="1604" w:type="dxa"/>
            <w:tcMar>
              <w:top w:w="0" w:type="dxa"/>
              <w:left w:w="108" w:type="dxa"/>
              <w:bottom w:w="0" w:type="dxa"/>
              <w:right w:w="108" w:type="dxa"/>
            </w:tcMar>
            <w:vAlign w:val="center"/>
            <w:hideMark/>
          </w:tcPr>
          <w:p w14:paraId="1F8B939D" w14:textId="77777777" w:rsidR="00396227" w:rsidRPr="00396227" w:rsidRDefault="00396227" w:rsidP="00396227">
            <w:pPr>
              <w:spacing w:after="0" w:line="240" w:lineRule="auto"/>
              <w:rPr>
                <w:rFonts w:ascii="Times New Roman" w:eastAsia="Times New Roman" w:hAnsi="Times New Roman" w:cs="Times New Roman"/>
                <w:sz w:val="20"/>
                <w:szCs w:val="20"/>
                <w:lang w:eastAsia="lt-LT"/>
              </w:rPr>
            </w:pPr>
          </w:p>
        </w:tc>
        <w:tc>
          <w:tcPr>
            <w:tcW w:w="960" w:type="dxa"/>
            <w:noWrap/>
            <w:tcMar>
              <w:top w:w="0" w:type="dxa"/>
              <w:left w:w="108" w:type="dxa"/>
              <w:bottom w:w="0" w:type="dxa"/>
              <w:right w:w="108" w:type="dxa"/>
            </w:tcMar>
            <w:vAlign w:val="center"/>
            <w:hideMark/>
          </w:tcPr>
          <w:p w14:paraId="48AAA09D" w14:textId="77777777" w:rsidR="00396227" w:rsidRPr="00396227" w:rsidRDefault="00396227" w:rsidP="00396227">
            <w:pPr>
              <w:spacing w:after="0" w:line="240" w:lineRule="auto"/>
              <w:rPr>
                <w:rFonts w:ascii="Times New Roman" w:eastAsia="Times New Roman" w:hAnsi="Times New Roman" w:cs="Times New Roman"/>
                <w:sz w:val="20"/>
                <w:szCs w:val="20"/>
                <w:lang w:eastAsia="lt-LT"/>
              </w:rPr>
            </w:pPr>
          </w:p>
        </w:tc>
        <w:tc>
          <w:tcPr>
            <w:tcW w:w="960" w:type="dxa"/>
            <w:noWrap/>
            <w:tcMar>
              <w:top w:w="0" w:type="dxa"/>
              <w:left w:w="108" w:type="dxa"/>
              <w:bottom w:w="0" w:type="dxa"/>
              <w:right w:w="108" w:type="dxa"/>
            </w:tcMar>
            <w:vAlign w:val="center"/>
            <w:hideMark/>
          </w:tcPr>
          <w:p w14:paraId="54E071D0" w14:textId="77777777" w:rsidR="00396227" w:rsidRPr="00396227" w:rsidRDefault="00396227" w:rsidP="00396227">
            <w:pPr>
              <w:spacing w:after="0" w:line="240" w:lineRule="auto"/>
              <w:rPr>
                <w:rFonts w:ascii="Times New Roman" w:eastAsia="Times New Roman" w:hAnsi="Times New Roman" w:cs="Times New Roman"/>
                <w:sz w:val="20"/>
                <w:szCs w:val="20"/>
                <w:lang w:eastAsia="lt-LT"/>
              </w:rPr>
            </w:pPr>
          </w:p>
        </w:tc>
        <w:tc>
          <w:tcPr>
            <w:tcW w:w="1295" w:type="dxa"/>
            <w:tcMar>
              <w:top w:w="0" w:type="dxa"/>
              <w:left w:w="108" w:type="dxa"/>
              <w:bottom w:w="0" w:type="dxa"/>
              <w:right w:w="108" w:type="dxa"/>
            </w:tcMar>
            <w:hideMark/>
          </w:tcPr>
          <w:p w14:paraId="417B1D0B" w14:textId="77777777" w:rsidR="00396227" w:rsidRPr="00396227" w:rsidRDefault="00396227" w:rsidP="00396227">
            <w:pPr>
              <w:spacing w:after="0" w:line="240" w:lineRule="auto"/>
              <w:jc w:val="both"/>
              <w:rPr>
                <w:rFonts w:ascii="Times New Roman" w:eastAsia="Times New Roman" w:hAnsi="Times New Roman" w:cs="Times New Roman"/>
                <w:sz w:val="24"/>
                <w:szCs w:val="24"/>
                <w:lang w:eastAsia="lt-LT"/>
              </w:rPr>
            </w:pPr>
            <w:r w:rsidRPr="00396227">
              <w:rPr>
                <w:rFonts w:ascii="Times New Roman" w:eastAsia="Times New Roman" w:hAnsi="Times New Roman" w:cs="Times New Roman"/>
                <w:color w:val="000000"/>
                <w:sz w:val="18"/>
                <w:szCs w:val="18"/>
                <w:lang w:eastAsia="lt-LT"/>
              </w:rPr>
              <w:t> </w:t>
            </w:r>
          </w:p>
        </w:tc>
        <w:tc>
          <w:tcPr>
            <w:tcW w:w="1843" w:type="dxa"/>
            <w:tcMar>
              <w:top w:w="0" w:type="dxa"/>
              <w:left w:w="108" w:type="dxa"/>
              <w:bottom w:w="0" w:type="dxa"/>
              <w:right w:w="108" w:type="dxa"/>
            </w:tcMar>
            <w:hideMark/>
          </w:tcPr>
          <w:p w14:paraId="2B15F8BA" w14:textId="77777777" w:rsidR="00396227" w:rsidRPr="00396227" w:rsidRDefault="00396227" w:rsidP="00396227">
            <w:pPr>
              <w:spacing w:after="0" w:line="240" w:lineRule="auto"/>
              <w:jc w:val="both"/>
              <w:rPr>
                <w:rFonts w:ascii="Times New Roman" w:eastAsia="Times New Roman" w:hAnsi="Times New Roman" w:cs="Times New Roman"/>
                <w:sz w:val="24"/>
                <w:szCs w:val="24"/>
                <w:lang w:eastAsia="lt-LT"/>
              </w:rPr>
            </w:pPr>
            <w:r w:rsidRPr="00396227">
              <w:rPr>
                <w:rFonts w:ascii="Times New Roman" w:eastAsia="Times New Roman" w:hAnsi="Times New Roman" w:cs="Times New Roman"/>
                <w:color w:val="000000"/>
                <w:sz w:val="18"/>
                <w:szCs w:val="18"/>
                <w:lang w:eastAsia="lt-LT"/>
              </w:rPr>
              <w:t> </w:t>
            </w:r>
          </w:p>
        </w:tc>
        <w:tc>
          <w:tcPr>
            <w:tcW w:w="849" w:type="dxa"/>
            <w:noWrap/>
            <w:tcMar>
              <w:top w:w="0" w:type="dxa"/>
              <w:left w:w="108" w:type="dxa"/>
              <w:bottom w:w="0" w:type="dxa"/>
              <w:right w:w="108" w:type="dxa"/>
            </w:tcMar>
            <w:vAlign w:val="center"/>
            <w:hideMark/>
          </w:tcPr>
          <w:p w14:paraId="04F3C739" w14:textId="77777777" w:rsidR="00396227" w:rsidRPr="00396227" w:rsidRDefault="00396227" w:rsidP="00396227">
            <w:pPr>
              <w:spacing w:after="0" w:line="240" w:lineRule="auto"/>
              <w:rPr>
                <w:rFonts w:ascii="Times New Roman" w:eastAsia="Times New Roman" w:hAnsi="Times New Roman" w:cs="Times New Roman"/>
                <w:sz w:val="24"/>
                <w:szCs w:val="24"/>
                <w:lang w:eastAsia="lt-LT"/>
              </w:rPr>
            </w:pPr>
          </w:p>
        </w:tc>
        <w:tc>
          <w:tcPr>
            <w:tcW w:w="881" w:type="dxa"/>
            <w:noWrap/>
            <w:tcMar>
              <w:top w:w="0" w:type="dxa"/>
              <w:left w:w="108" w:type="dxa"/>
              <w:bottom w:w="0" w:type="dxa"/>
              <w:right w:w="108" w:type="dxa"/>
            </w:tcMar>
            <w:vAlign w:val="center"/>
            <w:hideMark/>
          </w:tcPr>
          <w:p w14:paraId="172E8C68" w14:textId="77777777" w:rsidR="00396227" w:rsidRPr="00396227" w:rsidRDefault="00396227" w:rsidP="00396227">
            <w:pPr>
              <w:spacing w:after="0" w:line="240" w:lineRule="auto"/>
              <w:rPr>
                <w:rFonts w:ascii="Times New Roman" w:eastAsia="Times New Roman" w:hAnsi="Times New Roman" w:cs="Times New Roman"/>
                <w:sz w:val="20"/>
                <w:szCs w:val="20"/>
                <w:lang w:eastAsia="lt-LT"/>
              </w:rPr>
            </w:pPr>
          </w:p>
        </w:tc>
        <w:tc>
          <w:tcPr>
            <w:tcW w:w="851" w:type="dxa"/>
            <w:noWrap/>
            <w:tcMar>
              <w:top w:w="0" w:type="dxa"/>
              <w:left w:w="108" w:type="dxa"/>
              <w:bottom w:w="0" w:type="dxa"/>
              <w:right w:w="108" w:type="dxa"/>
            </w:tcMar>
            <w:vAlign w:val="center"/>
            <w:hideMark/>
          </w:tcPr>
          <w:p w14:paraId="6FCD3C2F" w14:textId="77777777" w:rsidR="00396227" w:rsidRPr="00396227" w:rsidRDefault="00396227" w:rsidP="00396227">
            <w:pPr>
              <w:spacing w:after="0" w:line="240" w:lineRule="auto"/>
              <w:rPr>
                <w:rFonts w:ascii="Times New Roman" w:eastAsia="Times New Roman" w:hAnsi="Times New Roman" w:cs="Times New Roman"/>
                <w:sz w:val="20"/>
                <w:szCs w:val="20"/>
                <w:lang w:eastAsia="lt-LT"/>
              </w:rPr>
            </w:pPr>
          </w:p>
        </w:tc>
        <w:tc>
          <w:tcPr>
            <w:tcW w:w="723" w:type="dxa"/>
            <w:tcMar>
              <w:top w:w="0" w:type="dxa"/>
              <w:left w:w="108" w:type="dxa"/>
              <w:bottom w:w="0" w:type="dxa"/>
              <w:right w:w="108" w:type="dxa"/>
            </w:tcMar>
            <w:vAlign w:val="center"/>
            <w:hideMark/>
          </w:tcPr>
          <w:p w14:paraId="2F8ABF13" w14:textId="77777777" w:rsidR="00396227" w:rsidRPr="00396227" w:rsidRDefault="00396227" w:rsidP="00396227">
            <w:pPr>
              <w:spacing w:after="0" w:line="240" w:lineRule="auto"/>
              <w:rPr>
                <w:rFonts w:ascii="Times New Roman" w:eastAsia="Times New Roman" w:hAnsi="Times New Roman" w:cs="Times New Roman"/>
                <w:sz w:val="20"/>
                <w:szCs w:val="20"/>
                <w:lang w:eastAsia="lt-LT"/>
              </w:rPr>
            </w:pPr>
          </w:p>
        </w:tc>
        <w:tc>
          <w:tcPr>
            <w:tcW w:w="1516" w:type="dxa"/>
            <w:tcMar>
              <w:top w:w="0" w:type="dxa"/>
              <w:left w:w="108" w:type="dxa"/>
              <w:bottom w:w="0" w:type="dxa"/>
              <w:right w:w="108" w:type="dxa"/>
            </w:tcMar>
            <w:hideMark/>
          </w:tcPr>
          <w:p w14:paraId="78D11A3C" w14:textId="77777777" w:rsidR="00396227" w:rsidRPr="00396227" w:rsidRDefault="00396227" w:rsidP="00396227">
            <w:pPr>
              <w:spacing w:after="0" w:line="240" w:lineRule="auto"/>
              <w:jc w:val="both"/>
              <w:rPr>
                <w:rFonts w:ascii="Times New Roman" w:eastAsia="Times New Roman" w:hAnsi="Times New Roman" w:cs="Times New Roman"/>
                <w:sz w:val="24"/>
                <w:szCs w:val="24"/>
                <w:lang w:eastAsia="lt-LT"/>
              </w:rPr>
            </w:pPr>
            <w:r w:rsidRPr="00396227">
              <w:rPr>
                <w:rFonts w:ascii="Times New Roman" w:eastAsia="Times New Roman" w:hAnsi="Times New Roman" w:cs="Times New Roman"/>
                <w:color w:val="000000"/>
                <w:sz w:val="18"/>
                <w:szCs w:val="18"/>
                <w:lang w:eastAsia="lt-LT"/>
              </w:rPr>
              <w:t> </w:t>
            </w:r>
          </w:p>
        </w:tc>
      </w:tr>
    </w:tbl>
    <w:p w14:paraId="4610BFB3" w14:textId="77777777" w:rsidR="00FE487D" w:rsidRDefault="00FE487D" w:rsidP="00396227">
      <w:pPr>
        <w:spacing w:after="0" w:line="240" w:lineRule="auto"/>
        <w:rPr>
          <w:rFonts w:ascii="Times New Roman" w:eastAsia="Times New Roman" w:hAnsi="Times New Roman" w:cs="Times New Roman"/>
          <w:i/>
          <w:iCs/>
          <w:color w:val="808080"/>
          <w:sz w:val="18"/>
          <w:szCs w:val="18"/>
          <w:lang w:eastAsia="lt-LT"/>
        </w:rPr>
      </w:pPr>
    </w:p>
    <w:p w14:paraId="5AC220B7" w14:textId="4EE86FAB" w:rsidR="00005271" w:rsidRDefault="00005271" w:rsidP="00396227">
      <w:pPr>
        <w:spacing w:after="0" w:line="240" w:lineRule="auto"/>
        <w:rPr>
          <w:rFonts w:ascii="Times New Roman" w:eastAsia="Times New Roman" w:hAnsi="Times New Roman" w:cs="Times New Roman"/>
          <w:i/>
          <w:iCs/>
          <w:color w:val="808080"/>
          <w:sz w:val="18"/>
          <w:szCs w:val="18"/>
          <w:lang w:eastAsia="lt-LT"/>
        </w:rPr>
        <w:sectPr w:rsidR="00005271" w:rsidSect="00FE487D">
          <w:pgSz w:w="16838" w:h="11906" w:orient="landscape"/>
          <w:pgMar w:top="1701" w:right="1701" w:bottom="567" w:left="1134" w:header="567" w:footer="567" w:gutter="0"/>
          <w:cols w:space="1296"/>
          <w:docGrid w:linePitch="360"/>
        </w:sectPr>
      </w:pPr>
    </w:p>
    <w:p w14:paraId="10DF1D40" w14:textId="45AE6869" w:rsidR="00396227" w:rsidRPr="00005271" w:rsidRDefault="00396227" w:rsidP="00005271">
      <w:pPr>
        <w:spacing w:after="0" w:line="240" w:lineRule="auto"/>
        <w:jc w:val="center"/>
        <w:rPr>
          <w:rFonts w:ascii="Times New Roman" w:eastAsia="Times New Roman" w:hAnsi="Times New Roman" w:cs="Times New Roman"/>
          <w:i/>
          <w:iCs/>
          <w:color w:val="808080"/>
          <w:lang w:eastAsia="lt-LT"/>
        </w:rPr>
      </w:pPr>
      <w:bookmarkStart w:id="3" w:name="part_25f4d79d985544bebab5f3795c0a3b7b"/>
      <w:bookmarkEnd w:id="3"/>
      <w:r w:rsidRPr="00396227">
        <w:rPr>
          <w:rFonts w:ascii="Times New Roman" w:eastAsia="Times New Roman" w:hAnsi="Times New Roman" w:cs="Times New Roman"/>
          <w:b/>
          <w:bCs/>
          <w:color w:val="000000"/>
          <w:sz w:val="24"/>
          <w:szCs w:val="24"/>
          <w:lang w:eastAsia="lt-LT"/>
        </w:rPr>
        <w:lastRenderedPageBreak/>
        <w:t>VI SKYRIUS</w:t>
      </w:r>
    </w:p>
    <w:p w14:paraId="5A71C88F" w14:textId="77777777" w:rsidR="00396227" w:rsidRPr="00396227" w:rsidRDefault="00396227" w:rsidP="00396227">
      <w:pPr>
        <w:spacing w:after="0" w:line="240" w:lineRule="auto"/>
        <w:jc w:val="center"/>
        <w:rPr>
          <w:rFonts w:ascii="Times New Roman" w:eastAsia="Times New Roman" w:hAnsi="Times New Roman" w:cs="Times New Roman"/>
          <w:color w:val="000000"/>
          <w:sz w:val="24"/>
          <w:szCs w:val="24"/>
          <w:lang w:eastAsia="lt-LT"/>
        </w:rPr>
      </w:pPr>
      <w:r w:rsidRPr="00396227">
        <w:rPr>
          <w:rFonts w:ascii="Times New Roman" w:eastAsia="Times New Roman" w:hAnsi="Times New Roman" w:cs="Times New Roman"/>
          <w:b/>
          <w:bCs/>
          <w:color w:val="000000"/>
          <w:sz w:val="24"/>
          <w:szCs w:val="24"/>
          <w:lang w:eastAsia="lt-LT"/>
        </w:rPr>
        <w:t>ŽMOGIŠKIEJI IŠTEKLIAI</w:t>
      </w:r>
    </w:p>
    <w:p w14:paraId="5A280B83" w14:textId="77777777" w:rsidR="00396227" w:rsidRPr="00396227" w:rsidRDefault="00396227" w:rsidP="00396227">
      <w:pPr>
        <w:spacing w:after="0" w:line="240" w:lineRule="auto"/>
        <w:jc w:val="both"/>
        <w:rPr>
          <w:rFonts w:ascii="Times New Roman" w:eastAsia="Times New Roman" w:hAnsi="Times New Roman" w:cs="Times New Roman"/>
          <w:color w:val="000000"/>
          <w:sz w:val="24"/>
          <w:szCs w:val="24"/>
          <w:lang w:eastAsia="lt-LT"/>
        </w:rPr>
      </w:pPr>
      <w:r w:rsidRPr="76A39C07">
        <w:rPr>
          <w:rFonts w:ascii="Times New Roman" w:eastAsia="Times New Roman" w:hAnsi="Times New Roman" w:cs="Times New Roman"/>
          <w:i/>
          <w:iCs/>
          <w:color w:val="808080" w:themeColor="background1" w:themeShade="80"/>
          <w:sz w:val="24"/>
          <w:szCs w:val="24"/>
          <w:lang w:eastAsia="lt-LT"/>
        </w:rPr>
        <w:t> </w:t>
      </w:r>
    </w:p>
    <w:p w14:paraId="56B30005" w14:textId="77777777" w:rsidR="00396227" w:rsidRPr="00396227" w:rsidRDefault="00396227" w:rsidP="00396227">
      <w:pPr>
        <w:spacing w:after="0" w:line="240" w:lineRule="auto"/>
        <w:rPr>
          <w:rFonts w:ascii="Times New Roman" w:eastAsia="Times New Roman" w:hAnsi="Times New Roman" w:cs="Times New Roman"/>
          <w:color w:val="000000"/>
          <w:sz w:val="24"/>
          <w:szCs w:val="24"/>
          <w:lang w:eastAsia="lt-LT"/>
        </w:rPr>
      </w:pPr>
      <w:r w:rsidRPr="00396227">
        <w:rPr>
          <w:rFonts w:ascii="Times New Roman" w:eastAsia="Times New Roman" w:hAnsi="Times New Roman" w:cs="Times New Roman"/>
          <w:b/>
          <w:bCs/>
          <w:i/>
          <w:iCs/>
          <w:color w:val="000000"/>
          <w:sz w:val="20"/>
          <w:szCs w:val="20"/>
          <w:lang w:eastAsia="lt-LT"/>
        </w:rPr>
        <w:t> </w:t>
      </w:r>
    </w:p>
    <w:p w14:paraId="7B1BC4BB" w14:textId="77777777" w:rsidR="00F872BB" w:rsidRDefault="00F872BB" w:rsidP="00F872BB">
      <w:pPr>
        <w:pStyle w:val="LO-Normal"/>
      </w:pPr>
      <w:r>
        <w:rPr>
          <w:rStyle w:val="Numatytasispastraiposriftas1"/>
          <w:rFonts w:eastAsia="TimesNewRoman" w:cs="TimesNewRoman"/>
          <w:b/>
          <w:bCs/>
          <w:color w:val="000000"/>
        </w:rPr>
        <w:t xml:space="preserve">7 lentelė. </w:t>
      </w:r>
      <w:r>
        <w:rPr>
          <w:rStyle w:val="Numatytasispastraiposriftas1"/>
          <w:rFonts w:ascii="TimesNewRoman" w:eastAsia="TimesNewRoman" w:hAnsi="TimesNewRoman" w:cs="TimesNewRoman"/>
          <w:i/>
          <w:iCs/>
          <w:color w:val="000000"/>
        </w:rPr>
        <w:t>Informacija apie įstaigos (ministro valdymo srities įstaigų) žmogiškuosius išteklius (vnt.) ir asignavimus jiems išlaikyti (tūkst. eurų)</w:t>
      </w:r>
    </w:p>
    <w:tbl>
      <w:tblPr>
        <w:tblW w:w="0" w:type="auto"/>
        <w:tblInd w:w="5" w:type="dxa"/>
        <w:tblLayout w:type="fixed"/>
        <w:tblCellMar>
          <w:left w:w="0" w:type="dxa"/>
          <w:right w:w="0" w:type="dxa"/>
        </w:tblCellMar>
        <w:tblLook w:val="0000" w:firstRow="0" w:lastRow="0" w:firstColumn="0" w:lastColumn="0" w:noHBand="0" w:noVBand="0"/>
      </w:tblPr>
      <w:tblGrid>
        <w:gridCol w:w="567"/>
        <w:gridCol w:w="4896"/>
        <w:gridCol w:w="567"/>
        <w:gridCol w:w="567"/>
        <w:gridCol w:w="567"/>
        <w:gridCol w:w="567"/>
        <w:gridCol w:w="567"/>
        <w:gridCol w:w="567"/>
        <w:gridCol w:w="567"/>
        <w:gridCol w:w="567"/>
        <w:gridCol w:w="567"/>
        <w:gridCol w:w="567"/>
        <w:gridCol w:w="567"/>
        <w:gridCol w:w="567"/>
        <w:gridCol w:w="567"/>
        <w:gridCol w:w="567"/>
        <w:gridCol w:w="567"/>
        <w:gridCol w:w="567"/>
      </w:tblGrid>
      <w:tr w:rsidR="00F872BB" w14:paraId="7D7ADD66" w14:textId="77777777" w:rsidTr="005421C2">
        <w:trPr>
          <w:cantSplit/>
          <w:trHeight w:val="345"/>
        </w:trPr>
        <w:tc>
          <w:tcPr>
            <w:tcW w:w="567" w:type="dxa"/>
            <w:vMerge w:val="restart"/>
            <w:tcBorders>
              <w:top w:val="single" w:sz="4" w:space="0" w:color="000000"/>
              <w:left w:val="single" w:sz="4" w:space="0" w:color="000000"/>
              <w:bottom w:val="single" w:sz="4" w:space="0" w:color="000000"/>
            </w:tcBorders>
            <w:shd w:val="clear" w:color="auto" w:fill="EEEEEE"/>
            <w:vAlign w:val="center"/>
          </w:tcPr>
          <w:p w14:paraId="73573C62" w14:textId="77777777" w:rsidR="00F872BB" w:rsidRDefault="00F872BB" w:rsidP="005421C2">
            <w:pPr>
              <w:spacing w:after="0" w:line="240" w:lineRule="auto"/>
              <w:jc w:val="center"/>
            </w:pPr>
            <w:r>
              <w:rPr>
                <w:rFonts w:ascii="TimesNewRoman" w:eastAsia="TimesNewRoman" w:hAnsi="TimesNewRoman" w:cs="TimesNewRoman"/>
                <w:color w:val="000000"/>
                <w:sz w:val="16"/>
                <w:szCs w:val="16"/>
              </w:rPr>
              <w:t>Eil.</w:t>
            </w:r>
          </w:p>
          <w:p w14:paraId="74B45E94" w14:textId="77777777" w:rsidR="00F872BB" w:rsidRDefault="00F872BB" w:rsidP="005421C2">
            <w:pPr>
              <w:autoSpaceDE w:val="0"/>
              <w:spacing w:after="0"/>
              <w:jc w:val="center"/>
            </w:pPr>
            <w:r>
              <w:rPr>
                <w:rFonts w:ascii="TimesNewRoman" w:eastAsia="TimesNewRoman" w:hAnsi="TimesNewRoman" w:cs="TimesNewRoman"/>
                <w:sz w:val="16"/>
                <w:szCs w:val="16"/>
              </w:rPr>
              <w:t>Nr.</w:t>
            </w:r>
          </w:p>
        </w:tc>
        <w:tc>
          <w:tcPr>
            <w:tcW w:w="4896" w:type="dxa"/>
            <w:vMerge w:val="restart"/>
            <w:tcBorders>
              <w:top w:val="single" w:sz="4" w:space="0" w:color="000000"/>
              <w:left w:val="single" w:sz="4" w:space="0" w:color="000000"/>
              <w:bottom w:val="single" w:sz="4" w:space="0" w:color="000000"/>
            </w:tcBorders>
            <w:shd w:val="clear" w:color="auto" w:fill="EEEEEE"/>
            <w:vAlign w:val="center"/>
          </w:tcPr>
          <w:p w14:paraId="469D5205" w14:textId="77777777" w:rsidR="00F872BB" w:rsidRDefault="00F872BB" w:rsidP="005421C2">
            <w:pPr>
              <w:pStyle w:val="LO-Normal"/>
              <w:jc w:val="center"/>
            </w:pPr>
            <w:r>
              <w:rPr>
                <w:rFonts w:ascii="TimesNewRoman" w:eastAsia="TimesNewRoman" w:hAnsi="TimesNewRoman" w:cs="TimesNewRoman"/>
                <w:color w:val="000000"/>
                <w:sz w:val="16"/>
                <w:szCs w:val="16"/>
              </w:rPr>
              <w:t>Institucijos ar įstaigos pavadinimas</w:t>
            </w:r>
          </w:p>
        </w:tc>
        <w:tc>
          <w:tcPr>
            <w:tcW w:w="2268" w:type="dxa"/>
            <w:gridSpan w:val="4"/>
            <w:tcBorders>
              <w:top w:val="single" w:sz="4" w:space="0" w:color="000000"/>
              <w:left w:val="single" w:sz="4" w:space="0" w:color="000000"/>
              <w:bottom w:val="single" w:sz="4" w:space="0" w:color="000000"/>
            </w:tcBorders>
            <w:shd w:val="clear" w:color="auto" w:fill="EEEEEE"/>
            <w:vAlign w:val="center"/>
          </w:tcPr>
          <w:p w14:paraId="1C606635" w14:textId="77777777" w:rsidR="00F872BB" w:rsidRDefault="00F872BB" w:rsidP="005421C2">
            <w:pPr>
              <w:spacing w:after="0" w:line="240" w:lineRule="auto"/>
              <w:jc w:val="center"/>
            </w:pPr>
            <w:r>
              <w:rPr>
                <w:rFonts w:eastAsia="TimesNewRoman" w:cs="TimesNewRoman"/>
                <w:color w:val="000000"/>
                <w:sz w:val="16"/>
                <w:szCs w:val="16"/>
              </w:rPr>
              <w:t>2022</w:t>
            </w:r>
            <w:r>
              <w:rPr>
                <w:rFonts w:ascii="TimesNewRoman" w:eastAsia="TimesNewRoman" w:hAnsi="TimesNewRoman" w:cs="TimesNewRoman"/>
                <w:sz w:val="16"/>
                <w:szCs w:val="16"/>
              </w:rPr>
              <w:t xml:space="preserve"> metai</w:t>
            </w:r>
          </w:p>
        </w:tc>
        <w:tc>
          <w:tcPr>
            <w:tcW w:w="2268" w:type="dxa"/>
            <w:gridSpan w:val="4"/>
            <w:tcBorders>
              <w:top w:val="single" w:sz="4" w:space="0" w:color="000000"/>
              <w:left w:val="single" w:sz="4" w:space="0" w:color="000000"/>
              <w:bottom w:val="single" w:sz="4" w:space="0" w:color="000000"/>
            </w:tcBorders>
            <w:shd w:val="clear" w:color="auto" w:fill="EEEEEE"/>
            <w:vAlign w:val="center"/>
          </w:tcPr>
          <w:p w14:paraId="393DB14F" w14:textId="77777777" w:rsidR="00F872BB" w:rsidRDefault="00F872BB" w:rsidP="005421C2">
            <w:pPr>
              <w:spacing w:after="0" w:line="240" w:lineRule="auto"/>
              <w:jc w:val="center"/>
            </w:pPr>
            <w:r>
              <w:rPr>
                <w:rFonts w:eastAsia="TimesNewRoman" w:cs="TimesNewRoman"/>
                <w:color w:val="000000"/>
                <w:sz w:val="16"/>
                <w:szCs w:val="16"/>
              </w:rPr>
              <w:t>2023</w:t>
            </w:r>
            <w:r>
              <w:rPr>
                <w:rFonts w:ascii="TimesNewRoman" w:eastAsia="TimesNewRoman" w:hAnsi="TimesNewRoman" w:cs="TimesNewRoman"/>
                <w:sz w:val="16"/>
                <w:szCs w:val="16"/>
              </w:rPr>
              <w:t xml:space="preserve"> metai</w:t>
            </w:r>
          </w:p>
        </w:tc>
        <w:tc>
          <w:tcPr>
            <w:tcW w:w="2268" w:type="dxa"/>
            <w:gridSpan w:val="4"/>
            <w:tcBorders>
              <w:top w:val="single" w:sz="4" w:space="0" w:color="000000"/>
              <w:left w:val="single" w:sz="4" w:space="0" w:color="000000"/>
              <w:bottom w:val="single" w:sz="4" w:space="0" w:color="000000"/>
            </w:tcBorders>
            <w:shd w:val="clear" w:color="auto" w:fill="EEEEEE"/>
            <w:vAlign w:val="center"/>
          </w:tcPr>
          <w:p w14:paraId="0EC7E411" w14:textId="77777777" w:rsidR="00F872BB" w:rsidRDefault="00F872BB" w:rsidP="005421C2">
            <w:pPr>
              <w:spacing w:after="0" w:line="240" w:lineRule="auto"/>
              <w:jc w:val="center"/>
            </w:pPr>
            <w:r>
              <w:rPr>
                <w:rFonts w:eastAsia="TimesNewRoman" w:cs="TimesNewRoman"/>
                <w:color w:val="000000"/>
                <w:sz w:val="16"/>
                <w:szCs w:val="16"/>
              </w:rPr>
              <w:t>2024</w:t>
            </w:r>
            <w:r>
              <w:rPr>
                <w:rFonts w:ascii="TimesNewRoman" w:eastAsia="TimesNewRoman" w:hAnsi="TimesNewRoman" w:cs="TimesNewRoman"/>
                <w:sz w:val="16"/>
                <w:szCs w:val="16"/>
              </w:rPr>
              <w:t xml:space="preserve"> metai</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EEEEEE"/>
            <w:vAlign w:val="center"/>
          </w:tcPr>
          <w:p w14:paraId="258514C7" w14:textId="77777777" w:rsidR="00F872BB" w:rsidRDefault="00F872BB" w:rsidP="005421C2">
            <w:pPr>
              <w:spacing w:after="0" w:line="240" w:lineRule="auto"/>
              <w:jc w:val="center"/>
            </w:pPr>
            <w:r>
              <w:rPr>
                <w:rFonts w:eastAsia="TimesNewRoman" w:cs="TimesNewRoman"/>
                <w:color w:val="000000"/>
                <w:sz w:val="16"/>
                <w:szCs w:val="16"/>
              </w:rPr>
              <w:t>2025</w:t>
            </w:r>
            <w:r>
              <w:rPr>
                <w:rFonts w:ascii="TimesNewRoman" w:eastAsia="TimesNewRoman" w:hAnsi="TimesNewRoman" w:cs="TimesNewRoman"/>
                <w:color w:val="000000"/>
                <w:sz w:val="16"/>
                <w:szCs w:val="16"/>
              </w:rPr>
              <w:t xml:space="preserve"> metai</w:t>
            </w:r>
          </w:p>
        </w:tc>
      </w:tr>
      <w:tr w:rsidR="00F872BB" w14:paraId="07749867" w14:textId="77777777" w:rsidTr="005421C2">
        <w:trPr>
          <w:cantSplit/>
          <w:trHeight w:val="360"/>
        </w:trPr>
        <w:tc>
          <w:tcPr>
            <w:tcW w:w="567" w:type="dxa"/>
            <w:vMerge/>
            <w:tcBorders>
              <w:top w:val="single" w:sz="4" w:space="0" w:color="000000"/>
              <w:left w:val="single" w:sz="4" w:space="0" w:color="000000"/>
              <w:bottom w:val="single" w:sz="4" w:space="0" w:color="000000"/>
            </w:tcBorders>
            <w:shd w:val="clear" w:color="auto" w:fill="EEEEEE"/>
            <w:vAlign w:val="center"/>
          </w:tcPr>
          <w:p w14:paraId="6D8C7A5A" w14:textId="77777777" w:rsidR="00F872BB" w:rsidRDefault="00F872BB" w:rsidP="005421C2"/>
        </w:tc>
        <w:tc>
          <w:tcPr>
            <w:tcW w:w="4896" w:type="dxa"/>
            <w:vMerge/>
            <w:tcBorders>
              <w:top w:val="single" w:sz="4" w:space="0" w:color="000000"/>
              <w:left w:val="single" w:sz="4" w:space="0" w:color="000000"/>
              <w:bottom w:val="single" w:sz="4" w:space="0" w:color="000000"/>
            </w:tcBorders>
            <w:shd w:val="clear" w:color="auto" w:fill="EEEEEE"/>
            <w:vAlign w:val="center"/>
          </w:tcPr>
          <w:p w14:paraId="413EC8E7" w14:textId="77777777" w:rsidR="00F872BB" w:rsidRDefault="00F872BB" w:rsidP="005421C2"/>
        </w:tc>
        <w:tc>
          <w:tcPr>
            <w:tcW w:w="1134" w:type="dxa"/>
            <w:gridSpan w:val="2"/>
            <w:tcBorders>
              <w:left w:val="single" w:sz="4" w:space="0" w:color="000000"/>
              <w:bottom w:val="single" w:sz="4" w:space="0" w:color="000000"/>
            </w:tcBorders>
            <w:shd w:val="clear" w:color="auto" w:fill="EEEEEE"/>
            <w:vAlign w:val="center"/>
          </w:tcPr>
          <w:p w14:paraId="20AE29A6" w14:textId="77777777" w:rsidR="00F872BB" w:rsidRDefault="00F872BB" w:rsidP="005421C2">
            <w:pPr>
              <w:spacing w:after="0" w:line="240" w:lineRule="auto"/>
              <w:jc w:val="center"/>
            </w:pPr>
            <w:r>
              <w:rPr>
                <w:rFonts w:ascii="TimesNewRoman" w:eastAsia="TimesNewRoman" w:hAnsi="TimesNewRoman" w:cs="TimesNewRoman"/>
                <w:color w:val="000000"/>
                <w:sz w:val="16"/>
                <w:szCs w:val="16"/>
              </w:rPr>
              <w:t>Pareigybių skaičius</w:t>
            </w:r>
          </w:p>
        </w:tc>
        <w:tc>
          <w:tcPr>
            <w:tcW w:w="567" w:type="dxa"/>
            <w:vMerge w:val="restart"/>
            <w:tcBorders>
              <w:left w:val="single" w:sz="4" w:space="0" w:color="000000"/>
              <w:bottom w:val="single" w:sz="4" w:space="0" w:color="000000"/>
            </w:tcBorders>
            <w:shd w:val="clear" w:color="auto" w:fill="EEEEEE"/>
            <w:vAlign w:val="center"/>
          </w:tcPr>
          <w:p w14:paraId="54809614" w14:textId="77777777" w:rsidR="00F872BB" w:rsidRDefault="00F872BB" w:rsidP="005421C2">
            <w:pPr>
              <w:spacing w:after="0" w:line="240" w:lineRule="auto"/>
              <w:jc w:val="center"/>
            </w:pPr>
            <w:r>
              <w:rPr>
                <w:rFonts w:ascii="TimesNewRoman" w:eastAsia="TimesNewRoman" w:hAnsi="TimesNewRoman" w:cs="TimesNewRoman"/>
                <w:color w:val="000000"/>
                <w:sz w:val="16"/>
                <w:szCs w:val="16"/>
              </w:rPr>
              <w:t>Išlaidos darbo užmokesčiui</w:t>
            </w:r>
          </w:p>
        </w:tc>
        <w:tc>
          <w:tcPr>
            <w:tcW w:w="567" w:type="dxa"/>
            <w:vMerge w:val="restart"/>
            <w:tcBorders>
              <w:left w:val="single" w:sz="4" w:space="0" w:color="000000"/>
              <w:bottom w:val="single" w:sz="4" w:space="0" w:color="000000"/>
            </w:tcBorders>
            <w:shd w:val="clear" w:color="auto" w:fill="EEEEEE"/>
            <w:vAlign w:val="center"/>
          </w:tcPr>
          <w:p w14:paraId="640A4FC3" w14:textId="77777777" w:rsidR="00F872BB" w:rsidRDefault="00F872BB" w:rsidP="005421C2">
            <w:pPr>
              <w:spacing w:after="0" w:line="240" w:lineRule="auto"/>
              <w:jc w:val="center"/>
            </w:pPr>
            <w:r>
              <w:rPr>
                <w:rFonts w:ascii="TimesNewRoman" w:eastAsia="TimesNewRoman" w:hAnsi="TimesNewRoman" w:cs="TimesNewRoman"/>
                <w:color w:val="000000"/>
                <w:sz w:val="16"/>
                <w:szCs w:val="16"/>
              </w:rPr>
              <w:t>Valdymo išlaidos</w:t>
            </w:r>
          </w:p>
        </w:tc>
        <w:tc>
          <w:tcPr>
            <w:tcW w:w="1134" w:type="dxa"/>
            <w:gridSpan w:val="2"/>
            <w:tcBorders>
              <w:left w:val="single" w:sz="4" w:space="0" w:color="000000"/>
              <w:bottom w:val="single" w:sz="4" w:space="0" w:color="000000"/>
            </w:tcBorders>
            <w:shd w:val="clear" w:color="auto" w:fill="EEEEEE"/>
            <w:vAlign w:val="center"/>
          </w:tcPr>
          <w:p w14:paraId="7AA2C527" w14:textId="77777777" w:rsidR="00F872BB" w:rsidRDefault="00F872BB" w:rsidP="005421C2">
            <w:pPr>
              <w:spacing w:after="0" w:line="240" w:lineRule="auto"/>
              <w:jc w:val="center"/>
            </w:pPr>
            <w:r>
              <w:rPr>
                <w:rFonts w:ascii="TimesNewRoman" w:eastAsia="TimesNewRoman" w:hAnsi="TimesNewRoman" w:cs="TimesNewRoman"/>
                <w:color w:val="000000"/>
                <w:sz w:val="16"/>
                <w:szCs w:val="16"/>
              </w:rPr>
              <w:t>Pareigybių skaičius</w:t>
            </w:r>
          </w:p>
        </w:tc>
        <w:tc>
          <w:tcPr>
            <w:tcW w:w="567" w:type="dxa"/>
            <w:vMerge w:val="restart"/>
            <w:tcBorders>
              <w:left w:val="single" w:sz="4" w:space="0" w:color="000000"/>
              <w:bottom w:val="single" w:sz="4" w:space="0" w:color="000000"/>
            </w:tcBorders>
            <w:shd w:val="clear" w:color="auto" w:fill="EEEEEE"/>
            <w:vAlign w:val="center"/>
          </w:tcPr>
          <w:p w14:paraId="517256CA" w14:textId="77777777" w:rsidR="00F872BB" w:rsidRDefault="00F872BB" w:rsidP="005421C2">
            <w:pPr>
              <w:spacing w:after="0" w:line="240" w:lineRule="auto"/>
              <w:jc w:val="center"/>
            </w:pPr>
            <w:r>
              <w:rPr>
                <w:rFonts w:ascii="TimesNewRoman" w:eastAsia="TimesNewRoman" w:hAnsi="TimesNewRoman" w:cs="TimesNewRoman"/>
                <w:color w:val="000000"/>
                <w:sz w:val="16"/>
                <w:szCs w:val="16"/>
              </w:rPr>
              <w:t>Išlaidos darbo užmokesčiui</w:t>
            </w:r>
          </w:p>
        </w:tc>
        <w:tc>
          <w:tcPr>
            <w:tcW w:w="567" w:type="dxa"/>
            <w:vMerge w:val="restart"/>
            <w:tcBorders>
              <w:left w:val="single" w:sz="4" w:space="0" w:color="000000"/>
              <w:bottom w:val="single" w:sz="4" w:space="0" w:color="000000"/>
            </w:tcBorders>
            <w:shd w:val="clear" w:color="auto" w:fill="EEEEEE"/>
            <w:vAlign w:val="center"/>
          </w:tcPr>
          <w:p w14:paraId="2A785355" w14:textId="77777777" w:rsidR="00F872BB" w:rsidRDefault="00F872BB" w:rsidP="005421C2">
            <w:pPr>
              <w:spacing w:after="0" w:line="240" w:lineRule="auto"/>
              <w:jc w:val="center"/>
            </w:pPr>
            <w:r>
              <w:rPr>
                <w:rFonts w:ascii="TimesNewRoman" w:eastAsia="TimesNewRoman" w:hAnsi="TimesNewRoman" w:cs="TimesNewRoman"/>
                <w:color w:val="000000"/>
                <w:sz w:val="16"/>
                <w:szCs w:val="16"/>
              </w:rPr>
              <w:t>Valdymo išlaidos</w:t>
            </w:r>
          </w:p>
        </w:tc>
        <w:tc>
          <w:tcPr>
            <w:tcW w:w="1134" w:type="dxa"/>
            <w:gridSpan w:val="2"/>
            <w:tcBorders>
              <w:left w:val="single" w:sz="4" w:space="0" w:color="000000"/>
              <w:bottom w:val="single" w:sz="4" w:space="0" w:color="000000"/>
            </w:tcBorders>
            <w:shd w:val="clear" w:color="auto" w:fill="EEEEEE"/>
            <w:vAlign w:val="center"/>
          </w:tcPr>
          <w:p w14:paraId="6521B673" w14:textId="77777777" w:rsidR="00F872BB" w:rsidRDefault="00F872BB" w:rsidP="005421C2">
            <w:pPr>
              <w:spacing w:after="0" w:line="240" w:lineRule="auto"/>
              <w:jc w:val="center"/>
            </w:pPr>
            <w:r>
              <w:rPr>
                <w:rFonts w:ascii="TimesNewRoman" w:eastAsia="TimesNewRoman" w:hAnsi="TimesNewRoman" w:cs="TimesNewRoman"/>
                <w:color w:val="000000"/>
                <w:sz w:val="16"/>
                <w:szCs w:val="16"/>
              </w:rPr>
              <w:t>Pareigybių skaičius</w:t>
            </w:r>
          </w:p>
        </w:tc>
        <w:tc>
          <w:tcPr>
            <w:tcW w:w="567" w:type="dxa"/>
            <w:vMerge w:val="restart"/>
            <w:tcBorders>
              <w:left w:val="single" w:sz="4" w:space="0" w:color="000000"/>
              <w:bottom w:val="single" w:sz="4" w:space="0" w:color="000000"/>
            </w:tcBorders>
            <w:shd w:val="clear" w:color="auto" w:fill="EEEEEE"/>
            <w:vAlign w:val="center"/>
          </w:tcPr>
          <w:p w14:paraId="59613A0F" w14:textId="77777777" w:rsidR="00F872BB" w:rsidRDefault="00F872BB" w:rsidP="005421C2">
            <w:pPr>
              <w:spacing w:after="0" w:line="240" w:lineRule="auto"/>
              <w:jc w:val="center"/>
            </w:pPr>
            <w:r>
              <w:rPr>
                <w:rFonts w:ascii="TimesNewRoman" w:eastAsia="TimesNewRoman" w:hAnsi="TimesNewRoman" w:cs="TimesNewRoman"/>
                <w:color w:val="000000"/>
                <w:sz w:val="16"/>
                <w:szCs w:val="16"/>
              </w:rPr>
              <w:t>Išlaidos darbo užmokesčiui</w:t>
            </w:r>
          </w:p>
        </w:tc>
        <w:tc>
          <w:tcPr>
            <w:tcW w:w="567" w:type="dxa"/>
            <w:vMerge w:val="restart"/>
            <w:tcBorders>
              <w:left w:val="single" w:sz="4" w:space="0" w:color="000000"/>
              <w:bottom w:val="single" w:sz="4" w:space="0" w:color="000000"/>
            </w:tcBorders>
            <w:shd w:val="clear" w:color="auto" w:fill="EEEEEE"/>
            <w:vAlign w:val="center"/>
          </w:tcPr>
          <w:p w14:paraId="01FD3AF4" w14:textId="77777777" w:rsidR="00F872BB" w:rsidRDefault="00F872BB" w:rsidP="005421C2">
            <w:pPr>
              <w:spacing w:after="0" w:line="240" w:lineRule="auto"/>
              <w:jc w:val="center"/>
            </w:pPr>
            <w:r>
              <w:rPr>
                <w:rFonts w:ascii="TimesNewRoman" w:eastAsia="TimesNewRoman" w:hAnsi="TimesNewRoman" w:cs="TimesNewRoman"/>
                <w:color w:val="000000"/>
                <w:sz w:val="16"/>
                <w:szCs w:val="16"/>
              </w:rPr>
              <w:t>Valdymo išlaidos</w:t>
            </w:r>
          </w:p>
        </w:tc>
        <w:tc>
          <w:tcPr>
            <w:tcW w:w="1134" w:type="dxa"/>
            <w:gridSpan w:val="2"/>
            <w:tcBorders>
              <w:left w:val="single" w:sz="4" w:space="0" w:color="000000"/>
              <w:bottom w:val="single" w:sz="4" w:space="0" w:color="000000"/>
            </w:tcBorders>
            <w:shd w:val="clear" w:color="auto" w:fill="EEEEEE"/>
            <w:vAlign w:val="center"/>
          </w:tcPr>
          <w:p w14:paraId="6ACB4C86" w14:textId="77777777" w:rsidR="00F872BB" w:rsidRDefault="00F872BB" w:rsidP="005421C2">
            <w:pPr>
              <w:spacing w:after="0" w:line="240" w:lineRule="auto"/>
              <w:jc w:val="center"/>
            </w:pPr>
            <w:r>
              <w:rPr>
                <w:rFonts w:ascii="TimesNewRoman" w:eastAsia="TimesNewRoman" w:hAnsi="TimesNewRoman" w:cs="TimesNewRoman"/>
                <w:color w:val="000000"/>
                <w:sz w:val="16"/>
                <w:szCs w:val="16"/>
              </w:rPr>
              <w:t>Pareigybių skaičius</w:t>
            </w:r>
          </w:p>
        </w:tc>
        <w:tc>
          <w:tcPr>
            <w:tcW w:w="567" w:type="dxa"/>
            <w:vMerge w:val="restart"/>
            <w:tcBorders>
              <w:left w:val="single" w:sz="4" w:space="0" w:color="000000"/>
              <w:bottom w:val="single" w:sz="4" w:space="0" w:color="000000"/>
            </w:tcBorders>
            <w:shd w:val="clear" w:color="auto" w:fill="EEEEEE"/>
            <w:vAlign w:val="center"/>
          </w:tcPr>
          <w:p w14:paraId="14439F21" w14:textId="77777777" w:rsidR="00F872BB" w:rsidRDefault="00F872BB" w:rsidP="005421C2">
            <w:pPr>
              <w:spacing w:after="0" w:line="240" w:lineRule="auto"/>
              <w:jc w:val="center"/>
            </w:pPr>
            <w:r>
              <w:rPr>
                <w:rFonts w:ascii="TimesNewRoman" w:eastAsia="TimesNewRoman" w:hAnsi="TimesNewRoman" w:cs="TimesNewRoman"/>
                <w:color w:val="000000"/>
                <w:sz w:val="16"/>
                <w:szCs w:val="16"/>
              </w:rPr>
              <w:t>Išlaidos darbo užmokesčiui</w:t>
            </w:r>
          </w:p>
        </w:tc>
        <w:tc>
          <w:tcPr>
            <w:tcW w:w="567" w:type="dxa"/>
            <w:vMerge w:val="restart"/>
            <w:tcBorders>
              <w:left w:val="single" w:sz="4" w:space="0" w:color="000000"/>
              <w:bottom w:val="single" w:sz="4" w:space="0" w:color="000000"/>
              <w:right w:val="single" w:sz="4" w:space="0" w:color="000000"/>
            </w:tcBorders>
            <w:shd w:val="clear" w:color="auto" w:fill="EEEEEE"/>
            <w:vAlign w:val="center"/>
          </w:tcPr>
          <w:p w14:paraId="013C7581" w14:textId="77777777" w:rsidR="00F872BB" w:rsidRDefault="00F872BB" w:rsidP="005421C2">
            <w:pPr>
              <w:spacing w:after="0" w:line="240" w:lineRule="auto"/>
              <w:jc w:val="center"/>
            </w:pPr>
            <w:r>
              <w:rPr>
                <w:rFonts w:ascii="TimesNewRoman" w:eastAsia="TimesNewRoman" w:hAnsi="TimesNewRoman" w:cs="TimesNewRoman"/>
                <w:color w:val="000000"/>
                <w:sz w:val="16"/>
                <w:szCs w:val="16"/>
              </w:rPr>
              <w:t>Valdymo išlaidos</w:t>
            </w:r>
          </w:p>
        </w:tc>
      </w:tr>
      <w:tr w:rsidR="00F872BB" w14:paraId="29103D70" w14:textId="77777777" w:rsidTr="005421C2">
        <w:trPr>
          <w:cantSplit/>
          <w:trHeight w:val="360"/>
        </w:trPr>
        <w:tc>
          <w:tcPr>
            <w:tcW w:w="567" w:type="dxa"/>
            <w:vMerge/>
            <w:tcBorders>
              <w:top w:val="single" w:sz="4" w:space="0" w:color="000000"/>
              <w:left w:val="single" w:sz="4" w:space="0" w:color="000000"/>
              <w:bottom w:val="single" w:sz="4" w:space="0" w:color="000000"/>
            </w:tcBorders>
            <w:shd w:val="clear" w:color="auto" w:fill="EEEEEE"/>
            <w:vAlign w:val="center"/>
          </w:tcPr>
          <w:p w14:paraId="1F076649" w14:textId="77777777" w:rsidR="00F872BB" w:rsidRDefault="00F872BB" w:rsidP="005421C2"/>
        </w:tc>
        <w:tc>
          <w:tcPr>
            <w:tcW w:w="4896" w:type="dxa"/>
            <w:vMerge/>
            <w:tcBorders>
              <w:top w:val="single" w:sz="4" w:space="0" w:color="000000"/>
              <w:left w:val="single" w:sz="4" w:space="0" w:color="000000"/>
              <w:bottom w:val="single" w:sz="4" w:space="0" w:color="000000"/>
            </w:tcBorders>
            <w:shd w:val="clear" w:color="auto" w:fill="EEEEEE"/>
            <w:vAlign w:val="center"/>
          </w:tcPr>
          <w:p w14:paraId="79EBCCB4" w14:textId="77777777" w:rsidR="00F872BB" w:rsidRDefault="00F872BB" w:rsidP="005421C2"/>
        </w:tc>
        <w:tc>
          <w:tcPr>
            <w:tcW w:w="567" w:type="dxa"/>
            <w:tcBorders>
              <w:left w:val="single" w:sz="4" w:space="0" w:color="000000"/>
              <w:bottom w:val="single" w:sz="4" w:space="0" w:color="000000"/>
            </w:tcBorders>
            <w:shd w:val="clear" w:color="auto" w:fill="EEEEEE"/>
            <w:vAlign w:val="center"/>
          </w:tcPr>
          <w:p w14:paraId="66191734" w14:textId="77777777" w:rsidR="00F872BB" w:rsidRDefault="00F872BB" w:rsidP="005421C2">
            <w:pPr>
              <w:spacing w:after="0" w:line="240" w:lineRule="auto"/>
              <w:jc w:val="center"/>
            </w:pPr>
            <w:r>
              <w:rPr>
                <w:rFonts w:ascii="TimesNewRoman" w:eastAsia="TimesNewRoman" w:hAnsi="TimesNewRoman" w:cs="TimesNewRoman"/>
                <w:color w:val="000000"/>
                <w:sz w:val="16"/>
                <w:szCs w:val="16"/>
              </w:rPr>
              <w:t>iš viso</w:t>
            </w:r>
          </w:p>
        </w:tc>
        <w:tc>
          <w:tcPr>
            <w:tcW w:w="567" w:type="dxa"/>
            <w:tcBorders>
              <w:left w:val="single" w:sz="4" w:space="0" w:color="000000"/>
              <w:bottom w:val="single" w:sz="4" w:space="0" w:color="000000"/>
            </w:tcBorders>
            <w:shd w:val="clear" w:color="auto" w:fill="EEEEEE"/>
            <w:vAlign w:val="center"/>
          </w:tcPr>
          <w:p w14:paraId="6B9C0738" w14:textId="77777777" w:rsidR="00F872BB" w:rsidRDefault="00F872BB" w:rsidP="005421C2">
            <w:pPr>
              <w:spacing w:after="0" w:line="240" w:lineRule="auto"/>
              <w:jc w:val="center"/>
            </w:pPr>
            <w:r>
              <w:rPr>
                <w:rFonts w:ascii="TimesNewRoman" w:eastAsia="TimesNewRoman" w:hAnsi="TimesNewRoman" w:cs="TimesNewRoman"/>
                <w:color w:val="000000"/>
                <w:sz w:val="16"/>
                <w:szCs w:val="16"/>
              </w:rPr>
              <w:t xml:space="preserve">iš jų </w:t>
            </w:r>
            <w:r>
              <w:rPr>
                <w:rFonts w:ascii="TimesNewRoman" w:eastAsia="TimesNewRoman" w:hAnsi="TimesNewRoman" w:cs="TimesNewRoman"/>
                <w:sz w:val="16"/>
                <w:szCs w:val="16"/>
              </w:rPr>
              <w:t>valstybės tarnautojai</w:t>
            </w:r>
          </w:p>
        </w:tc>
        <w:tc>
          <w:tcPr>
            <w:tcW w:w="567" w:type="dxa"/>
            <w:vMerge/>
            <w:tcBorders>
              <w:left w:val="single" w:sz="4" w:space="0" w:color="000000"/>
              <w:bottom w:val="single" w:sz="4" w:space="0" w:color="000000"/>
            </w:tcBorders>
            <w:shd w:val="clear" w:color="auto" w:fill="EEEEEE"/>
            <w:vAlign w:val="center"/>
          </w:tcPr>
          <w:p w14:paraId="5BCDEDAC" w14:textId="77777777" w:rsidR="00F872BB" w:rsidRDefault="00F872BB" w:rsidP="005421C2"/>
        </w:tc>
        <w:tc>
          <w:tcPr>
            <w:tcW w:w="567" w:type="dxa"/>
            <w:vMerge/>
            <w:tcBorders>
              <w:left w:val="single" w:sz="4" w:space="0" w:color="000000"/>
              <w:bottom w:val="single" w:sz="4" w:space="0" w:color="000000"/>
            </w:tcBorders>
            <w:shd w:val="clear" w:color="auto" w:fill="EEEEEE"/>
            <w:vAlign w:val="center"/>
          </w:tcPr>
          <w:p w14:paraId="0623C2EB" w14:textId="77777777" w:rsidR="00F872BB" w:rsidRDefault="00F872BB" w:rsidP="005421C2"/>
        </w:tc>
        <w:tc>
          <w:tcPr>
            <w:tcW w:w="567" w:type="dxa"/>
            <w:tcBorders>
              <w:left w:val="single" w:sz="4" w:space="0" w:color="000000"/>
              <w:bottom w:val="single" w:sz="4" w:space="0" w:color="000000"/>
            </w:tcBorders>
            <w:shd w:val="clear" w:color="auto" w:fill="EEEEEE"/>
            <w:vAlign w:val="center"/>
          </w:tcPr>
          <w:p w14:paraId="24F96646" w14:textId="77777777" w:rsidR="00F872BB" w:rsidRDefault="00F872BB" w:rsidP="005421C2">
            <w:pPr>
              <w:spacing w:after="0" w:line="240" w:lineRule="auto"/>
              <w:jc w:val="center"/>
            </w:pPr>
            <w:r>
              <w:rPr>
                <w:rFonts w:ascii="TimesNewRoman" w:eastAsia="TimesNewRoman" w:hAnsi="TimesNewRoman" w:cs="TimesNewRoman"/>
                <w:color w:val="000000"/>
                <w:sz w:val="16"/>
                <w:szCs w:val="16"/>
              </w:rPr>
              <w:t>iš viso</w:t>
            </w:r>
          </w:p>
        </w:tc>
        <w:tc>
          <w:tcPr>
            <w:tcW w:w="567" w:type="dxa"/>
            <w:tcBorders>
              <w:left w:val="single" w:sz="4" w:space="0" w:color="000000"/>
              <w:bottom w:val="single" w:sz="4" w:space="0" w:color="000000"/>
            </w:tcBorders>
            <w:shd w:val="clear" w:color="auto" w:fill="EEEEEE"/>
            <w:vAlign w:val="center"/>
          </w:tcPr>
          <w:p w14:paraId="0ED5480D" w14:textId="77777777" w:rsidR="00F872BB" w:rsidRDefault="00F872BB" w:rsidP="005421C2">
            <w:pPr>
              <w:spacing w:after="0" w:line="240" w:lineRule="auto"/>
              <w:jc w:val="center"/>
            </w:pPr>
            <w:r>
              <w:rPr>
                <w:rFonts w:ascii="TimesNewRoman" w:eastAsia="TimesNewRoman" w:hAnsi="TimesNewRoman" w:cs="TimesNewRoman"/>
                <w:color w:val="000000"/>
                <w:sz w:val="16"/>
                <w:szCs w:val="16"/>
              </w:rPr>
              <w:t xml:space="preserve">iš jų </w:t>
            </w:r>
            <w:r>
              <w:rPr>
                <w:rFonts w:ascii="TimesNewRoman" w:eastAsia="TimesNewRoman" w:hAnsi="TimesNewRoman" w:cs="TimesNewRoman"/>
                <w:sz w:val="16"/>
                <w:szCs w:val="16"/>
              </w:rPr>
              <w:t>valstybės tarnautojai</w:t>
            </w:r>
          </w:p>
        </w:tc>
        <w:tc>
          <w:tcPr>
            <w:tcW w:w="567" w:type="dxa"/>
            <w:vMerge/>
            <w:tcBorders>
              <w:left w:val="single" w:sz="4" w:space="0" w:color="000000"/>
              <w:bottom w:val="single" w:sz="4" w:space="0" w:color="000000"/>
            </w:tcBorders>
            <w:shd w:val="clear" w:color="auto" w:fill="EEEEEE"/>
            <w:vAlign w:val="center"/>
          </w:tcPr>
          <w:p w14:paraId="2739CC2D" w14:textId="77777777" w:rsidR="00F872BB" w:rsidRDefault="00F872BB" w:rsidP="005421C2"/>
        </w:tc>
        <w:tc>
          <w:tcPr>
            <w:tcW w:w="567" w:type="dxa"/>
            <w:vMerge/>
            <w:tcBorders>
              <w:left w:val="single" w:sz="4" w:space="0" w:color="000000"/>
              <w:bottom w:val="single" w:sz="4" w:space="0" w:color="000000"/>
            </w:tcBorders>
            <w:shd w:val="clear" w:color="auto" w:fill="EEEEEE"/>
            <w:vAlign w:val="center"/>
          </w:tcPr>
          <w:p w14:paraId="6F5AAFB0" w14:textId="77777777" w:rsidR="00F872BB" w:rsidRDefault="00F872BB" w:rsidP="005421C2"/>
        </w:tc>
        <w:tc>
          <w:tcPr>
            <w:tcW w:w="567" w:type="dxa"/>
            <w:tcBorders>
              <w:left w:val="single" w:sz="4" w:space="0" w:color="000000"/>
              <w:bottom w:val="single" w:sz="4" w:space="0" w:color="000000"/>
            </w:tcBorders>
            <w:shd w:val="clear" w:color="auto" w:fill="EEEEEE"/>
            <w:vAlign w:val="center"/>
          </w:tcPr>
          <w:p w14:paraId="0512EEDF" w14:textId="77777777" w:rsidR="00F872BB" w:rsidRDefault="00F872BB" w:rsidP="005421C2">
            <w:pPr>
              <w:spacing w:after="0" w:line="240" w:lineRule="auto"/>
              <w:jc w:val="center"/>
            </w:pPr>
            <w:r>
              <w:rPr>
                <w:rFonts w:ascii="TimesNewRoman" w:eastAsia="TimesNewRoman" w:hAnsi="TimesNewRoman" w:cs="TimesNewRoman"/>
                <w:color w:val="000000"/>
                <w:sz w:val="16"/>
                <w:szCs w:val="16"/>
              </w:rPr>
              <w:t>iš viso</w:t>
            </w:r>
          </w:p>
        </w:tc>
        <w:tc>
          <w:tcPr>
            <w:tcW w:w="567" w:type="dxa"/>
            <w:tcBorders>
              <w:left w:val="single" w:sz="4" w:space="0" w:color="000000"/>
              <w:bottom w:val="single" w:sz="4" w:space="0" w:color="000000"/>
            </w:tcBorders>
            <w:shd w:val="clear" w:color="auto" w:fill="EEEEEE"/>
            <w:vAlign w:val="center"/>
          </w:tcPr>
          <w:p w14:paraId="4262A546" w14:textId="77777777" w:rsidR="00F872BB" w:rsidRDefault="00F872BB" w:rsidP="005421C2">
            <w:pPr>
              <w:spacing w:after="0" w:line="240" w:lineRule="auto"/>
              <w:jc w:val="center"/>
            </w:pPr>
            <w:r>
              <w:rPr>
                <w:rFonts w:ascii="TimesNewRoman" w:eastAsia="TimesNewRoman" w:hAnsi="TimesNewRoman" w:cs="TimesNewRoman"/>
                <w:color w:val="000000"/>
                <w:sz w:val="16"/>
                <w:szCs w:val="16"/>
              </w:rPr>
              <w:t xml:space="preserve">iš jų </w:t>
            </w:r>
            <w:r>
              <w:rPr>
                <w:rFonts w:ascii="TimesNewRoman" w:eastAsia="TimesNewRoman" w:hAnsi="TimesNewRoman" w:cs="TimesNewRoman"/>
                <w:sz w:val="16"/>
                <w:szCs w:val="16"/>
              </w:rPr>
              <w:t>valstybės tarnautojai</w:t>
            </w:r>
          </w:p>
        </w:tc>
        <w:tc>
          <w:tcPr>
            <w:tcW w:w="567" w:type="dxa"/>
            <w:vMerge/>
            <w:tcBorders>
              <w:left w:val="single" w:sz="4" w:space="0" w:color="000000"/>
              <w:bottom w:val="single" w:sz="4" w:space="0" w:color="000000"/>
            </w:tcBorders>
            <w:shd w:val="clear" w:color="auto" w:fill="EEEEEE"/>
            <w:vAlign w:val="center"/>
          </w:tcPr>
          <w:p w14:paraId="5D6B341D" w14:textId="77777777" w:rsidR="00F872BB" w:rsidRDefault="00F872BB" w:rsidP="005421C2"/>
        </w:tc>
        <w:tc>
          <w:tcPr>
            <w:tcW w:w="567" w:type="dxa"/>
            <w:vMerge/>
            <w:tcBorders>
              <w:left w:val="single" w:sz="4" w:space="0" w:color="000000"/>
              <w:bottom w:val="single" w:sz="4" w:space="0" w:color="000000"/>
            </w:tcBorders>
            <w:shd w:val="clear" w:color="auto" w:fill="EEEEEE"/>
            <w:vAlign w:val="center"/>
          </w:tcPr>
          <w:p w14:paraId="74BB1386" w14:textId="77777777" w:rsidR="00F872BB" w:rsidRDefault="00F872BB" w:rsidP="005421C2"/>
        </w:tc>
        <w:tc>
          <w:tcPr>
            <w:tcW w:w="567" w:type="dxa"/>
            <w:tcBorders>
              <w:left w:val="single" w:sz="4" w:space="0" w:color="000000"/>
              <w:bottom w:val="single" w:sz="4" w:space="0" w:color="000000"/>
            </w:tcBorders>
            <w:shd w:val="clear" w:color="auto" w:fill="EEEEEE"/>
            <w:vAlign w:val="center"/>
          </w:tcPr>
          <w:p w14:paraId="47E8F776" w14:textId="77777777" w:rsidR="00F872BB" w:rsidRDefault="00F872BB" w:rsidP="005421C2">
            <w:pPr>
              <w:spacing w:after="0" w:line="240" w:lineRule="auto"/>
              <w:jc w:val="center"/>
            </w:pPr>
            <w:r>
              <w:rPr>
                <w:rFonts w:ascii="TimesNewRoman" w:eastAsia="TimesNewRoman" w:hAnsi="TimesNewRoman" w:cs="TimesNewRoman"/>
                <w:color w:val="000000"/>
                <w:sz w:val="16"/>
                <w:szCs w:val="16"/>
              </w:rPr>
              <w:t>iš viso</w:t>
            </w:r>
          </w:p>
        </w:tc>
        <w:tc>
          <w:tcPr>
            <w:tcW w:w="567" w:type="dxa"/>
            <w:tcBorders>
              <w:left w:val="single" w:sz="4" w:space="0" w:color="000000"/>
              <w:bottom w:val="single" w:sz="4" w:space="0" w:color="000000"/>
            </w:tcBorders>
            <w:shd w:val="clear" w:color="auto" w:fill="EEEEEE"/>
            <w:vAlign w:val="center"/>
          </w:tcPr>
          <w:p w14:paraId="4F6A4667" w14:textId="77777777" w:rsidR="00F872BB" w:rsidRDefault="00F872BB" w:rsidP="005421C2">
            <w:pPr>
              <w:spacing w:after="0" w:line="240" w:lineRule="auto"/>
              <w:jc w:val="center"/>
            </w:pPr>
            <w:r>
              <w:rPr>
                <w:rFonts w:ascii="TimesNewRoman" w:eastAsia="TimesNewRoman" w:hAnsi="TimesNewRoman" w:cs="TimesNewRoman"/>
                <w:color w:val="000000"/>
                <w:sz w:val="16"/>
                <w:szCs w:val="16"/>
              </w:rPr>
              <w:t xml:space="preserve">iš jų </w:t>
            </w:r>
            <w:r>
              <w:rPr>
                <w:rFonts w:ascii="TimesNewRoman" w:eastAsia="TimesNewRoman" w:hAnsi="TimesNewRoman" w:cs="TimesNewRoman"/>
                <w:sz w:val="16"/>
                <w:szCs w:val="16"/>
              </w:rPr>
              <w:t>valstybės tarnautojai</w:t>
            </w:r>
          </w:p>
        </w:tc>
        <w:tc>
          <w:tcPr>
            <w:tcW w:w="567" w:type="dxa"/>
            <w:vMerge/>
            <w:tcBorders>
              <w:left w:val="single" w:sz="4" w:space="0" w:color="000000"/>
              <w:bottom w:val="single" w:sz="4" w:space="0" w:color="000000"/>
            </w:tcBorders>
            <w:shd w:val="clear" w:color="auto" w:fill="EEEEEE"/>
            <w:vAlign w:val="center"/>
          </w:tcPr>
          <w:p w14:paraId="3B1BC3C5" w14:textId="77777777" w:rsidR="00F872BB" w:rsidRDefault="00F872BB" w:rsidP="005421C2"/>
        </w:tc>
        <w:tc>
          <w:tcPr>
            <w:tcW w:w="567" w:type="dxa"/>
            <w:vMerge/>
            <w:tcBorders>
              <w:left w:val="single" w:sz="4" w:space="0" w:color="000000"/>
              <w:bottom w:val="single" w:sz="4" w:space="0" w:color="000000"/>
              <w:right w:val="single" w:sz="4" w:space="0" w:color="000000"/>
            </w:tcBorders>
            <w:shd w:val="clear" w:color="auto" w:fill="EEEEEE"/>
            <w:vAlign w:val="center"/>
          </w:tcPr>
          <w:p w14:paraId="33323B0D" w14:textId="77777777" w:rsidR="00F872BB" w:rsidRDefault="00F872BB" w:rsidP="005421C2"/>
        </w:tc>
      </w:tr>
      <w:tr w:rsidR="00F872BB" w14:paraId="59DB0E05" w14:textId="77777777" w:rsidTr="005421C2">
        <w:trPr>
          <w:cantSplit/>
        </w:trPr>
        <w:tc>
          <w:tcPr>
            <w:tcW w:w="567" w:type="dxa"/>
            <w:tcBorders>
              <w:top w:val="single" w:sz="4" w:space="0" w:color="000000"/>
              <w:left w:val="single" w:sz="4" w:space="0" w:color="000000"/>
              <w:bottom w:val="single" w:sz="4" w:space="0" w:color="000000"/>
            </w:tcBorders>
            <w:shd w:val="clear" w:color="auto" w:fill="auto"/>
          </w:tcPr>
          <w:p w14:paraId="6F11B1C0"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left="28"/>
            </w:pPr>
            <w:r>
              <w:rPr>
                <w:sz w:val="16"/>
                <w:szCs w:val="16"/>
              </w:rPr>
              <w:t xml:space="preserve">1. </w:t>
            </w:r>
          </w:p>
        </w:tc>
        <w:tc>
          <w:tcPr>
            <w:tcW w:w="4896" w:type="dxa"/>
            <w:tcBorders>
              <w:top w:val="single" w:sz="4" w:space="0" w:color="000000"/>
              <w:left w:val="single" w:sz="4" w:space="0" w:color="000000"/>
              <w:bottom w:val="single" w:sz="4" w:space="0" w:color="000000"/>
            </w:tcBorders>
            <w:shd w:val="clear" w:color="auto" w:fill="auto"/>
          </w:tcPr>
          <w:p w14:paraId="14DCF835"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left="28"/>
            </w:pPr>
            <w:r>
              <w:rPr>
                <w:sz w:val="16"/>
                <w:szCs w:val="16"/>
              </w:rPr>
              <w:t>Lietuvos nacionalinis dramos teatras</w:t>
            </w:r>
          </w:p>
        </w:tc>
        <w:tc>
          <w:tcPr>
            <w:tcW w:w="567" w:type="dxa"/>
            <w:tcBorders>
              <w:top w:val="single" w:sz="4" w:space="0" w:color="000000"/>
              <w:left w:val="single" w:sz="4" w:space="0" w:color="000000"/>
              <w:bottom w:val="single" w:sz="4" w:space="0" w:color="000000"/>
            </w:tcBorders>
            <w:shd w:val="clear" w:color="auto" w:fill="auto"/>
          </w:tcPr>
          <w:p w14:paraId="7C2ABAA1"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185,00</w:t>
            </w:r>
          </w:p>
        </w:tc>
        <w:tc>
          <w:tcPr>
            <w:tcW w:w="567" w:type="dxa"/>
            <w:tcBorders>
              <w:top w:val="single" w:sz="4" w:space="0" w:color="000000"/>
              <w:left w:val="single" w:sz="4" w:space="0" w:color="000000"/>
              <w:bottom w:val="single" w:sz="4" w:space="0" w:color="000000"/>
            </w:tcBorders>
            <w:shd w:val="clear" w:color="auto" w:fill="auto"/>
          </w:tcPr>
          <w:p w14:paraId="0E46A73B"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0,00</w:t>
            </w:r>
          </w:p>
        </w:tc>
        <w:tc>
          <w:tcPr>
            <w:tcW w:w="567" w:type="dxa"/>
            <w:tcBorders>
              <w:top w:val="single" w:sz="4" w:space="0" w:color="000000"/>
              <w:left w:val="single" w:sz="4" w:space="0" w:color="000000"/>
              <w:bottom w:val="single" w:sz="4" w:space="0" w:color="000000"/>
            </w:tcBorders>
            <w:shd w:val="clear" w:color="auto" w:fill="auto"/>
          </w:tcPr>
          <w:p w14:paraId="478A35E9"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3295,0</w:t>
            </w:r>
          </w:p>
        </w:tc>
        <w:tc>
          <w:tcPr>
            <w:tcW w:w="567" w:type="dxa"/>
            <w:tcBorders>
              <w:top w:val="single" w:sz="4" w:space="0" w:color="000000"/>
              <w:left w:val="single" w:sz="4" w:space="0" w:color="000000"/>
              <w:bottom w:val="single" w:sz="4" w:space="0" w:color="000000"/>
            </w:tcBorders>
            <w:shd w:val="clear" w:color="auto" w:fill="auto"/>
          </w:tcPr>
          <w:p w14:paraId="1C42FD52"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0,0</w:t>
            </w:r>
          </w:p>
        </w:tc>
        <w:tc>
          <w:tcPr>
            <w:tcW w:w="567" w:type="dxa"/>
            <w:tcBorders>
              <w:top w:val="single" w:sz="4" w:space="0" w:color="000000"/>
              <w:left w:val="single" w:sz="4" w:space="0" w:color="000000"/>
              <w:bottom w:val="single" w:sz="4" w:space="0" w:color="000000"/>
            </w:tcBorders>
            <w:shd w:val="clear" w:color="auto" w:fill="auto"/>
          </w:tcPr>
          <w:p w14:paraId="50FCE5D1"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185,00</w:t>
            </w:r>
          </w:p>
        </w:tc>
        <w:tc>
          <w:tcPr>
            <w:tcW w:w="567" w:type="dxa"/>
            <w:tcBorders>
              <w:top w:val="single" w:sz="4" w:space="0" w:color="000000"/>
              <w:left w:val="single" w:sz="4" w:space="0" w:color="000000"/>
              <w:bottom w:val="single" w:sz="4" w:space="0" w:color="000000"/>
            </w:tcBorders>
            <w:shd w:val="clear" w:color="auto" w:fill="auto"/>
          </w:tcPr>
          <w:p w14:paraId="11095127"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0,00</w:t>
            </w:r>
          </w:p>
        </w:tc>
        <w:tc>
          <w:tcPr>
            <w:tcW w:w="567" w:type="dxa"/>
            <w:tcBorders>
              <w:top w:val="single" w:sz="4" w:space="0" w:color="000000"/>
              <w:left w:val="single" w:sz="4" w:space="0" w:color="000000"/>
              <w:bottom w:val="single" w:sz="4" w:space="0" w:color="000000"/>
            </w:tcBorders>
            <w:shd w:val="clear" w:color="auto" w:fill="auto"/>
          </w:tcPr>
          <w:p w14:paraId="2D7B10EC" w14:textId="3D57800F"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3</w:t>
            </w:r>
            <w:r w:rsidR="005414A9">
              <w:rPr>
                <w:color w:val="000000"/>
                <w:sz w:val="16"/>
                <w:szCs w:val="16"/>
              </w:rPr>
              <w:t>867</w:t>
            </w:r>
            <w:r>
              <w:rPr>
                <w:color w:val="000000"/>
                <w:sz w:val="16"/>
                <w:szCs w:val="16"/>
              </w:rPr>
              <w:t>,0</w:t>
            </w:r>
          </w:p>
        </w:tc>
        <w:tc>
          <w:tcPr>
            <w:tcW w:w="567" w:type="dxa"/>
            <w:tcBorders>
              <w:top w:val="single" w:sz="4" w:space="0" w:color="000000"/>
              <w:left w:val="single" w:sz="4" w:space="0" w:color="000000"/>
              <w:bottom w:val="single" w:sz="4" w:space="0" w:color="000000"/>
            </w:tcBorders>
            <w:shd w:val="clear" w:color="auto" w:fill="auto"/>
          </w:tcPr>
          <w:p w14:paraId="6544F9B6"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0,0</w:t>
            </w:r>
          </w:p>
        </w:tc>
        <w:tc>
          <w:tcPr>
            <w:tcW w:w="567" w:type="dxa"/>
            <w:tcBorders>
              <w:top w:val="single" w:sz="4" w:space="0" w:color="000000"/>
              <w:left w:val="single" w:sz="4" w:space="0" w:color="000000"/>
              <w:bottom w:val="single" w:sz="4" w:space="0" w:color="000000"/>
            </w:tcBorders>
            <w:shd w:val="clear" w:color="auto" w:fill="auto"/>
          </w:tcPr>
          <w:p w14:paraId="222C9C00"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185,00</w:t>
            </w:r>
          </w:p>
        </w:tc>
        <w:tc>
          <w:tcPr>
            <w:tcW w:w="567" w:type="dxa"/>
            <w:tcBorders>
              <w:top w:val="single" w:sz="4" w:space="0" w:color="000000"/>
              <w:left w:val="single" w:sz="4" w:space="0" w:color="000000"/>
              <w:bottom w:val="single" w:sz="4" w:space="0" w:color="000000"/>
            </w:tcBorders>
            <w:shd w:val="clear" w:color="auto" w:fill="auto"/>
          </w:tcPr>
          <w:p w14:paraId="24698085"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0,00</w:t>
            </w:r>
          </w:p>
        </w:tc>
        <w:tc>
          <w:tcPr>
            <w:tcW w:w="567" w:type="dxa"/>
            <w:tcBorders>
              <w:top w:val="single" w:sz="4" w:space="0" w:color="000000"/>
              <w:left w:val="single" w:sz="4" w:space="0" w:color="000000"/>
              <w:bottom w:val="single" w:sz="4" w:space="0" w:color="000000"/>
            </w:tcBorders>
            <w:shd w:val="clear" w:color="auto" w:fill="auto"/>
          </w:tcPr>
          <w:p w14:paraId="7E7443F5" w14:textId="73B51930"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3</w:t>
            </w:r>
            <w:r w:rsidR="005414A9">
              <w:rPr>
                <w:color w:val="000000"/>
                <w:sz w:val="16"/>
                <w:szCs w:val="16"/>
              </w:rPr>
              <w:t>867</w:t>
            </w:r>
            <w:r>
              <w:rPr>
                <w:color w:val="000000"/>
                <w:sz w:val="16"/>
                <w:szCs w:val="16"/>
              </w:rPr>
              <w:t>,0</w:t>
            </w:r>
          </w:p>
        </w:tc>
        <w:tc>
          <w:tcPr>
            <w:tcW w:w="567" w:type="dxa"/>
            <w:tcBorders>
              <w:top w:val="single" w:sz="4" w:space="0" w:color="000000"/>
              <w:left w:val="single" w:sz="4" w:space="0" w:color="000000"/>
              <w:bottom w:val="single" w:sz="4" w:space="0" w:color="000000"/>
            </w:tcBorders>
            <w:shd w:val="clear" w:color="auto" w:fill="auto"/>
          </w:tcPr>
          <w:p w14:paraId="4D5FFF72"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0,0</w:t>
            </w:r>
          </w:p>
        </w:tc>
        <w:tc>
          <w:tcPr>
            <w:tcW w:w="567" w:type="dxa"/>
            <w:tcBorders>
              <w:top w:val="single" w:sz="4" w:space="0" w:color="000000"/>
              <w:left w:val="single" w:sz="4" w:space="0" w:color="000000"/>
              <w:bottom w:val="single" w:sz="4" w:space="0" w:color="000000"/>
            </w:tcBorders>
            <w:shd w:val="clear" w:color="auto" w:fill="auto"/>
          </w:tcPr>
          <w:p w14:paraId="76D7928D"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185,00</w:t>
            </w:r>
          </w:p>
        </w:tc>
        <w:tc>
          <w:tcPr>
            <w:tcW w:w="567" w:type="dxa"/>
            <w:tcBorders>
              <w:top w:val="single" w:sz="4" w:space="0" w:color="000000"/>
              <w:left w:val="single" w:sz="4" w:space="0" w:color="000000"/>
              <w:bottom w:val="single" w:sz="4" w:space="0" w:color="000000"/>
            </w:tcBorders>
            <w:shd w:val="clear" w:color="auto" w:fill="auto"/>
          </w:tcPr>
          <w:p w14:paraId="471E18C5"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0,00</w:t>
            </w:r>
          </w:p>
        </w:tc>
        <w:tc>
          <w:tcPr>
            <w:tcW w:w="567" w:type="dxa"/>
            <w:tcBorders>
              <w:top w:val="single" w:sz="4" w:space="0" w:color="000000"/>
              <w:left w:val="single" w:sz="4" w:space="0" w:color="000000"/>
              <w:bottom w:val="single" w:sz="4" w:space="0" w:color="000000"/>
            </w:tcBorders>
            <w:shd w:val="clear" w:color="auto" w:fill="auto"/>
          </w:tcPr>
          <w:p w14:paraId="68A9069F" w14:textId="78460054"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3</w:t>
            </w:r>
            <w:r w:rsidR="005414A9">
              <w:rPr>
                <w:color w:val="000000"/>
                <w:sz w:val="16"/>
                <w:szCs w:val="16"/>
              </w:rPr>
              <w:t>867</w:t>
            </w:r>
            <w:r>
              <w:rPr>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76FDF6C"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0,0</w:t>
            </w:r>
          </w:p>
        </w:tc>
      </w:tr>
      <w:tr w:rsidR="00F872BB" w14:paraId="15C84366" w14:textId="77777777" w:rsidTr="005421C2">
        <w:trPr>
          <w:cantSplit/>
        </w:trPr>
        <w:tc>
          <w:tcPr>
            <w:tcW w:w="567" w:type="dxa"/>
            <w:tcBorders>
              <w:top w:val="single" w:sz="4" w:space="0" w:color="000000"/>
              <w:left w:val="single" w:sz="4" w:space="0" w:color="000000"/>
              <w:bottom w:val="single" w:sz="4" w:space="0" w:color="000000"/>
            </w:tcBorders>
            <w:shd w:val="clear" w:color="auto" w:fill="auto"/>
          </w:tcPr>
          <w:p w14:paraId="43B5C336"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left="28"/>
              <w:rPr>
                <w:sz w:val="16"/>
                <w:szCs w:val="16"/>
              </w:rPr>
            </w:pPr>
          </w:p>
        </w:tc>
        <w:tc>
          <w:tcPr>
            <w:tcW w:w="4896" w:type="dxa"/>
            <w:tcBorders>
              <w:top w:val="single" w:sz="4" w:space="0" w:color="000000"/>
              <w:left w:val="single" w:sz="4" w:space="0" w:color="000000"/>
              <w:bottom w:val="single" w:sz="4" w:space="0" w:color="000000"/>
            </w:tcBorders>
            <w:shd w:val="clear" w:color="auto" w:fill="auto"/>
          </w:tcPr>
          <w:p w14:paraId="2F0ECFF3"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left="28"/>
            </w:pPr>
            <w:r>
              <w:rPr>
                <w:sz w:val="16"/>
                <w:szCs w:val="16"/>
              </w:rPr>
              <w:t>Iš viso</w:t>
            </w:r>
          </w:p>
        </w:tc>
        <w:tc>
          <w:tcPr>
            <w:tcW w:w="567" w:type="dxa"/>
            <w:tcBorders>
              <w:top w:val="single" w:sz="4" w:space="0" w:color="000000"/>
              <w:left w:val="single" w:sz="4" w:space="0" w:color="000000"/>
              <w:bottom w:val="single" w:sz="4" w:space="0" w:color="000000"/>
            </w:tcBorders>
            <w:shd w:val="clear" w:color="auto" w:fill="auto"/>
          </w:tcPr>
          <w:p w14:paraId="664C753E"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185,00</w:t>
            </w:r>
          </w:p>
        </w:tc>
        <w:tc>
          <w:tcPr>
            <w:tcW w:w="567" w:type="dxa"/>
            <w:tcBorders>
              <w:top w:val="single" w:sz="4" w:space="0" w:color="000000"/>
              <w:left w:val="single" w:sz="4" w:space="0" w:color="000000"/>
              <w:bottom w:val="single" w:sz="4" w:space="0" w:color="000000"/>
            </w:tcBorders>
            <w:shd w:val="clear" w:color="auto" w:fill="auto"/>
          </w:tcPr>
          <w:p w14:paraId="1E3AAECE"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0,00</w:t>
            </w:r>
          </w:p>
        </w:tc>
        <w:tc>
          <w:tcPr>
            <w:tcW w:w="567" w:type="dxa"/>
            <w:tcBorders>
              <w:top w:val="single" w:sz="4" w:space="0" w:color="000000"/>
              <w:left w:val="single" w:sz="4" w:space="0" w:color="000000"/>
              <w:bottom w:val="single" w:sz="4" w:space="0" w:color="000000"/>
            </w:tcBorders>
            <w:shd w:val="clear" w:color="auto" w:fill="auto"/>
          </w:tcPr>
          <w:p w14:paraId="4C50E229"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3295,0</w:t>
            </w:r>
          </w:p>
        </w:tc>
        <w:tc>
          <w:tcPr>
            <w:tcW w:w="567" w:type="dxa"/>
            <w:tcBorders>
              <w:top w:val="single" w:sz="4" w:space="0" w:color="000000"/>
              <w:left w:val="single" w:sz="4" w:space="0" w:color="000000"/>
              <w:bottom w:val="single" w:sz="4" w:space="0" w:color="000000"/>
            </w:tcBorders>
            <w:shd w:val="clear" w:color="auto" w:fill="auto"/>
          </w:tcPr>
          <w:p w14:paraId="56012A1E"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0,0</w:t>
            </w:r>
          </w:p>
        </w:tc>
        <w:tc>
          <w:tcPr>
            <w:tcW w:w="567" w:type="dxa"/>
            <w:tcBorders>
              <w:top w:val="single" w:sz="4" w:space="0" w:color="000000"/>
              <w:left w:val="single" w:sz="4" w:space="0" w:color="000000"/>
              <w:bottom w:val="single" w:sz="4" w:space="0" w:color="000000"/>
            </w:tcBorders>
            <w:shd w:val="clear" w:color="auto" w:fill="auto"/>
          </w:tcPr>
          <w:p w14:paraId="05B997F8"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185,00</w:t>
            </w:r>
          </w:p>
        </w:tc>
        <w:tc>
          <w:tcPr>
            <w:tcW w:w="567" w:type="dxa"/>
            <w:tcBorders>
              <w:top w:val="single" w:sz="4" w:space="0" w:color="000000"/>
              <w:left w:val="single" w:sz="4" w:space="0" w:color="000000"/>
              <w:bottom w:val="single" w:sz="4" w:space="0" w:color="000000"/>
            </w:tcBorders>
            <w:shd w:val="clear" w:color="auto" w:fill="auto"/>
          </w:tcPr>
          <w:p w14:paraId="3C07BB1E"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0,00</w:t>
            </w:r>
          </w:p>
        </w:tc>
        <w:tc>
          <w:tcPr>
            <w:tcW w:w="567" w:type="dxa"/>
            <w:tcBorders>
              <w:top w:val="single" w:sz="4" w:space="0" w:color="000000"/>
              <w:left w:val="single" w:sz="4" w:space="0" w:color="000000"/>
              <w:bottom w:val="single" w:sz="4" w:space="0" w:color="000000"/>
            </w:tcBorders>
            <w:shd w:val="clear" w:color="auto" w:fill="auto"/>
          </w:tcPr>
          <w:p w14:paraId="0FA24651" w14:textId="2703DA89"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3</w:t>
            </w:r>
            <w:r w:rsidR="005414A9">
              <w:rPr>
                <w:color w:val="000000"/>
                <w:sz w:val="16"/>
                <w:szCs w:val="16"/>
              </w:rPr>
              <w:t>867</w:t>
            </w:r>
            <w:r>
              <w:rPr>
                <w:color w:val="000000"/>
                <w:sz w:val="16"/>
                <w:szCs w:val="16"/>
              </w:rPr>
              <w:t>,0</w:t>
            </w:r>
          </w:p>
        </w:tc>
        <w:tc>
          <w:tcPr>
            <w:tcW w:w="567" w:type="dxa"/>
            <w:tcBorders>
              <w:top w:val="single" w:sz="4" w:space="0" w:color="000000"/>
              <w:left w:val="single" w:sz="4" w:space="0" w:color="000000"/>
              <w:bottom w:val="single" w:sz="4" w:space="0" w:color="000000"/>
            </w:tcBorders>
            <w:shd w:val="clear" w:color="auto" w:fill="auto"/>
          </w:tcPr>
          <w:p w14:paraId="5F7051CA"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0,0</w:t>
            </w:r>
          </w:p>
        </w:tc>
        <w:tc>
          <w:tcPr>
            <w:tcW w:w="567" w:type="dxa"/>
            <w:tcBorders>
              <w:top w:val="single" w:sz="4" w:space="0" w:color="000000"/>
              <w:left w:val="single" w:sz="4" w:space="0" w:color="000000"/>
              <w:bottom w:val="single" w:sz="4" w:space="0" w:color="000000"/>
            </w:tcBorders>
            <w:shd w:val="clear" w:color="auto" w:fill="auto"/>
          </w:tcPr>
          <w:p w14:paraId="72FE8D58"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185,00</w:t>
            </w:r>
          </w:p>
        </w:tc>
        <w:tc>
          <w:tcPr>
            <w:tcW w:w="567" w:type="dxa"/>
            <w:tcBorders>
              <w:top w:val="single" w:sz="4" w:space="0" w:color="000000"/>
              <w:left w:val="single" w:sz="4" w:space="0" w:color="000000"/>
              <w:bottom w:val="single" w:sz="4" w:space="0" w:color="000000"/>
            </w:tcBorders>
            <w:shd w:val="clear" w:color="auto" w:fill="auto"/>
          </w:tcPr>
          <w:p w14:paraId="2A815671"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0,00</w:t>
            </w:r>
          </w:p>
        </w:tc>
        <w:tc>
          <w:tcPr>
            <w:tcW w:w="567" w:type="dxa"/>
            <w:tcBorders>
              <w:top w:val="single" w:sz="4" w:space="0" w:color="000000"/>
              <w:left w:val="single" w:sz="4" w:space="0" w:color="000000"/>
              <w:bottom w:val="single" w:sz="4" w:space="0" w:color="000000"/>
            </w:tcBorders>
            <w:shd w:val="clear" w:color="auto" w:fill="auto"/>
          </w:tcPr>
          <w:p w14:paraId="3EDDEF10" w14:textId="15C2D756"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3</w:t>
            </w:r>
            <w:r w:rsidR="005414A9">
              <w:rPr>
                <w:color w:val="000000"/>
                <w:sz w:val="16"/>
                <w:szCs w:val="16"/>
              </w:rPr>
              <w:t>867</w:t>
            </w:r>
            <w:r>
              <w:rPr>
                <w:color w:val="000000"/>
                <w:sz w:val="16"/>
                <w:szCs w:val="16"/>
              </w:rPr>
              <w:t>,0</w:t>
            </w:r>
          </w:p>
        </w:tc>
        <w:tc>
          <w:tcPr>
            <w:tcW w:w="567" w:type="dxa"/>
            <w:tcBorders>
              <w:top w:val="single" w:sz="4" w:space="0" w:color="000000"/>
              <w:left w:val="single" w:sz="4" w:space="0" w:color="000000"/>
              <w:bottom w:val="single" w:sz="4" w:space="0" w:color="000000"/>
            </w:tcBorders>
            <w:shd w:val="clear" w:color="auto" w:fill="auto"/>
          </w:tcPr>
          <w:p w14:paraId="632913A0"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0,0</w:t>
            </w:r>
          </w:p>
        </w:tc>
        <w:tc>
          <w:tcPr>
            <w:tcW w:w="567" w:type="dxa"/>
            <w:tcBorders>
              <w:top w:val="single" w:sz="4" w:space="0" w:color="000000"/>
              <w:left w:val="single" w:sz="4" w:space="0" w:color="000000"/>
              <w:bottom w:val="single" w:sz="4" w:space="0" w:color="000000"/>
            </w:tcBorders>
            <w:shd w:val="clear" w:color="auto" w:fill="auto"/>
          </w:tcPr>
          <w:p w14:paraId="39E2C0A9"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185,00</w:t>
            </w:r>
          </w:p>
        </w:tc>
        <w:tc>
          <w:tcPr>
            <w:tcW w:w="567" w:type="dxa"/>
            <w:tcBorders>
              <w:top w:val="single" w:sz="4" w:space="0" w:color="000000"/>
              <w:left w:val="single" w:sz="4" w:space="0" w:color="000000"/>
              <w:bottom w:val="single" w:sz="4" w:space="0" w:color="000000"/>
            </w:tcBorders>
            <w:shd w:val="clear" w:color="auto" w:fill="auto"/>
          </w:tcPr>
          <w:p w14:paraId="4B05DD93"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0,00</w:t>
            </w:r>
          </w:p>
        </w:tc>
        <w:tc>
          <w:tcPr>
            <w:tcW w:w="567" w:type="dxa"/>
            <w:tcBorders>
              <w:top w:val="single" w:sz="4" w:space="0" w:color="000000"/>
              <w:left w:val="single" w:sz="4" w:space="0" w:color="000000"/>
              <w:bottom w:val="single" w:sz="4" w:space="0" w:color="000000"/>
            </w:tcBorders>
            <w:shd w:val="clear" w:color="auto" w:fill="auto"/>
          </w:tcPr>
          <w:p w14:paraId="3B122380" w14:textId="3A638F93"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3</w:t>
            </w:r>
            <w:r w:rsidR="005414A9">
              <w:rPr>
                <w:color w:val="000000"/>
                <w:sz w:val="16"/>
                <w:szCs w:val="16"/>
              </w:rPr>
              <w:t>867</w:t>
            </w:r>
            <w:r>
              <w:rPr>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1E8A9D6" w14:textId="77777777" w:rsidR="00F872BB" w:rsidRDefault="00F872BB" w:rsidP="005421C2">
            <w:pPr>
              <w:pStyle w:val="TableContents"/>
              <w:pBdr>
                <w:top w:val="none" w:sz="0" w:space="0" w:color="000000"/>
                <w:left w:val="none" w:sz="0" w:space="0" w:color="000000"/>
                <w:bottom w:val="none" w:sz="0" w:space="0" w:color="000000"/>
                <w:right w:val="none" w:sz="0" w:space="0" w:color="000000"/>
              </w:pBdr>
              <w:spacing w:before="23"/>
              <w:ind w:right="28"/>
              <w:jc w:val="right"/>
            </w:pPr>
            <w:r>
              <w:rPr>
                <w:color w:val="000000"/>
                <w:sz w:val="16"/>
                <w:szCs w:val="16"/>
              </w:rPr>
              <w:t>0,0</w:t>
            </w:r>
          </w:p>
        </w:tc>
      </w:tr>
    </w:tbl>
    <w:p w14:paraId="456F6843" w14:textId="77777777" w:rsidR="00F872BB" w:rsidRDefault="00F872BB" w:rsidP="76A39C07">
      <w:pPr>
        <w:spacing w:after="0" w:line="240" w:lineRule="auto"/>
        <w:jc w:val="both"/>
        <w:rPr>
          <w:rFonts w:ascii="Times New Roman" w:eastAsia="Times New Roman" w:hAnsi="Times New Roman" w:cs="Times New Roman"/>
          <w:sz w:val="24"/>
          <w:szCs w:val="24"/>
          <w:lang w:eastAsia="lt-LT"/>
        </w:rPr>
      </w:pPr>
    </w:p>
    <w:p w14:paraId="4BDEEB7B" w14:textId="77777777" w:rsidR="00396227" w:rsidRPr="00396227" w:rsidRDefault="00396227" w:rsidP="00396227">
      <w:pPr>
        <w:spacing w:after="0" w:line="240" w:lineRule="auto"/>
        <w:jc w:val="both"/>
        <w:rPr>
          <w:rFonts w:ascii="Times New Roman" w:eastAsia="Times New Roman" w:hAnsi="Times New Roman" w:cs="Times New Roman"/>
          <w:color w:val="000000"/>
          <w:sz w:val="24"/>
          <w:szCs w:val="24"/>
          <w:lang w:eastAsia="lt-LT"/>
        </w:rPr>
      </w:pPr>
      <w:r w:rsidRPr="00396227">
        <w:rPr>
          <w:rFonts w:ascii="Times New Roman" w:eastAsia="Times New Roman" w:hAnsi="Times New Roman" w:cs="Times New Roman"/>
          <w:i/>
          <w:iCs/>
          <w:color w:val="808080"/>
          <w:sz w:val="20"/>
          <w:szCs w:val="20"/>
          <w:lang w:eastAsia="lt-LT"/>
        </w:rPr>
        <w:t> </w:t>
      </w:r>
    </w:p>
    <w:p w14:paraId="41FCB070" w14:textId="77777777" w:rsidR="00396227" w:rsidRPr="00396227" w:rsidRDefault="00396227" w:rsidP="00396227">
      <w:pPr>
        <w:spacing w:after="0" w:line="240" w:lineRule="auto"/>
        <w:rPr>
          <w:rFonts w:ascii="Times New Roman" w:eastAsia="Times New Roman" w:hAnsi="Times New Roman" w:cs="Times New Roman"/>
          <w:color w:val="000000"/>
          <w:sz w:val="24"/>
          <w:szCs w:val="24"/>
          <w:lang w:eastAsia="lt-LT"/>
        </w:rPr>
      </w:pPr>
      <w:r w:rsidRPr="76A39C07">
        <w:rPr>
          <w:rFonts w:ascii="Times New Roman" w:eastAsia="Times New Roman" w:hAnsi="Times New Roman" w:cs="Times New Roman"/>
          <w:i/>
          <w:iCs/>
          <w:color w:val="808080" w:themeColor="background1" w:themeShade="80"/>
          <w:sz w:val="24"/>
          <w:szCs w:val="24"/>
          <w:lang w:eastAsia="lt-LT"/>
        </w:rPr>
        <w:t> </w:t>
      </w:r>
    </w:p>
    <w:p w14:paraId="3B4FBE9B" w14:textId="77777777" w:rsidR="00A127F8" w:rsidRDefault="00A127F8" w:rsidP="00A127F8">
      <w:pPr>
        <w:spacing w:after="0" w:line="240" w:lineRule="auto"/>
        <w:jc w:val="center"/>
        <w:rPr>
          <w:rFonts w:ascii="Times New Roman" w:eastAsia="Times New Roman" w:hAnsi="Times New Roman" w:cs="Times New Roman"/>
          <w:b/>
          <w:bCs/>
          <w:color w:val="000000"/>
          <w:sz w:val="27"/>
          <w:szCs w:val="27"/>
          <w:lang w:eastAsia="lt-LT"/>
        </w:rPr>
      </w:pPr>
      <w:bookmarkStart w:id="4" w:name="part_06bedb441f0c46f197db3b49b39d7a70"/>
      <w:bookmarkEnd w:id="4"/>
      <w:r w:rsidRPr="00A127F8">
        <w:rPr>
          <w:rFonts w:ascii="Times New Roman" w:eastAsia="Times New Roman" w:hAnsi="Times New Roman" w:cs="Times New Roman"/>
          <w:b/>
          <w:bCs/>
          <w:color w:val="000000"/>
          <w:sz w:val="27"/>
          <w:szCs w:val="27"/>
          <w:lang w:eastAsia="lt-LT"/>
        </w:rPr>
        <w:br/>
      </w:r>
    </w:p>
    <w:p w14:paraId="0591EF46" w14:textId="77777777" w:rsidR="00A127F8" w:rsidRDefault="00A127F8" w:rsidP="00A127F8">
      <w:pPr>
        <w:spacing w:after="0" w:line="240" w:lineRule="auto"/>
        <w:jc w:val="center"/>
        <w:rPr>
          <w:rFonts w:ascii="Times New Roman" w:eastAsia="Times New Roman" w:hAnsi="Times New Roman" w:cs="Times New Roman"/>
          <w:b/>
          <w:bCs/>
          <w:color w:val="000000"/>
          <w:sz w:val="27"/>
          <w:szCs w:val="27"/>
          <w:lang w:eastAsia="lt-LT"/>
        </w:rPr>
      </w:pPr>
    </w:p>
    <w:p w14:paraId="50D237D1" w14:textId="77777777" w:rsidR="00A127F8" w:rsidRDefault="00A127F8" w:rsidP="00A127F8">
      <w:pPr>
        <w:spacing w:after="0" w:line="240" w:lineRule="auto"/>
        <w:jc w:val="center"/>
        <w:rPr>
          <w:rFonts w:ascii="Times New Roman" w:eastAsia="Times New Roman" w:hAnsi="Times New Roman" w:cs="Times New Roman"/>
          <w:b/>
          <w:bCs/>
          <w:color w:val="000000"/>
          <w:sz w:val="27"/>
          <w:szCs w:val="27"/>
          <w:lang w:eastAsia="lt-LT"/>
        </w:rPr>
      </w:pPr>
    </w:p>
    <w:p w14:paraId="39513E1A" w14:textId="77777777" w:rsidR="00A127F8" w:rsidRDefault="00A127F8" w:rsidP="00A127F8">
      <w:pPr>
        <w:spacing w:after="0" w:line="240" w:lineRule="auto"/>
        <w:jc w:val="center"/>
        <w:rPr>
          <w:rFonts w:ascii="Times New Roman" w:eastAsia="Times New Roman" w:hAnsi="Times New Roman" w:cs="Times New Roman"/>
          <w:b/>
          <w:bCs/>
          <w:color w:val="000000"/>
          <w:sz w:val="27"/>
          <w:szCs w:val="27"/>
          <w:lang w:eastAsia="lt-LT"/>
        </w:rPr>
      </w:pPr>
    </w:p>
    <w:sectPr w:rsidR="00A127F8" w:rsidSect="00FE487D">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
    <w:altName w:val="Times New Roman"/>
    <w:charset w:val="BA"/>
    <w:family w:val="auto"/>
    <w:pitch w:val="default"/>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FEF"/>
    <w:multiLevelType w:val="hybridMultilevel"/>
    <w:tmpl w:val="FFFFFFFF"/>
    <w:lvl w:ilvl="0" w:tplc="02D2B066">
      <w:start w:val="1"/>
      <w:numFmt w:val="bullet"/>
      <w:lvlText w:val=""/>
      <w:lvlJc w:val="left"/>
      <w:pPr>
        <w:ind w:left="720" w:hanging="360"/>
      </w:pPr>
      <w:rPr>
        <w:rFonts w:ascii="Symbol" w:hAnsi="Symbol" w:hint="default"/>
      </w:rPr>
    </w:lvl>
    <w:lvl w:ilvl="1" w:tplc="DBD2AA4A">
      <w:start w:val="1"/>
      <w:numFmt w:val="bullet"/>
      <w:lvlText w:val="o"/>
      <w:lvlJc w:val="left"/>
      <w:pPr>
        <w:ind w:left="1440" w:hanging="360"/>
      </w:pPr>
      <w:rPr>
        <w:rFonts w:ascii="Courier New" w:hAnsi="Courier New" w:hint="default"/>
      </w:rPr>
    </w:lvl>
    <w:lvl w:ilvl="2" w:tplc="45C2AE7E">
      <w:start w:val="1"/>
      <w:numFmt w:val="bullet"/>
      <w:lvlText w:val=""/>
      <w:lvlJc w:val="left"/>
      <w:pPr>
        <w:ind w:left="2160" w:hanging="360"/>
      </w:pPr>
      <w:rPr>
        <w:rFonts w:ascii="Wingdings" w:hAnsi="Wingdings" w:hint="default"/>
      </w:rPr>
    </w:lvl>
    <w:lvl w:ilvl="3" w:tplc="ADBA2754">
      <w:start w:val="1"/>
      <w:numFmt w:val="bullet"/>
      <w:lvlText w:val=""/>
      <w:lvlJc w:val="left"/>
      <w:pPr>
        <w:ind w:left="2880" w:hanging="360"/>
      </w:pPr>
      <w:rPr>
        <w:rFonts w:ascii="Symbol" w:hAnsi="Symbol" w:hint="default"/>
      </w:rPr>
    </w:lvl>
    <w:lvl w:ilvl="4" w:tplc="129A1DE8">
      <w:start w:val="1"/>
      <w:numFmt w:val="bullet"/>
      <w:lvlText w:val="o"/>
      <w:lvlJc w:val="left"/>
      <w:pPr>
        <w:ind w:left="3600" w:hanging="360"/>
      </w:pPr>
      <w:rPr>
        <w:rFonts w:ascii="Courier New" w:hAnsi="Courier New" w:hint="default"/>
      </w:rPr>
    </w:lvl>
    <w:lvl w:ilvl="5" w:tplc="9F447A6A">
      <w:start w:val="1"/>
      <w:numFmt w:val="bullet"/>
      <w:lvlText w:val=""/>
      <w:lvlJc w:val="left"/>
      <w:pPr>
        <w:ind w:left="4320" w:hanging="360"/>
      </w:pPr>
      <w:rPr>
        <w:rFonts w:ascii="Wingdings" w:hAnsi="Wingdings" w:hint="default"/>
      </w:rPr>
    </w:lvl>
    <w:lvl w:ilvl="6" w:tplc="DB8AF01A">
      <w:start w:val="1"/>
      <w:numFmt w:val="bullet"/>
      <w:lvlText w:val=""/>
      <w:lvlJc w:val="left"/>
      <w:pPr>
        <w:ind w:left="5040" w:hanging="360"/>
      </w:pPr>
      <w:rPr>
        <w:rFonts w:ascii="Symbol" w:hAnsi="Symbol" w:hint="default"/>
      </w:rPr>
    </w:lvl>
    <w:lvl w:ilvl="7" w:tplc="9B7202B0">
      <w:start w:val="1"/>
      <w:numFmt w:val="bullet"/>
      <w:lvlText w:val="o"/>
      <w:lvlJc w:val="left"/>
      <w:pPr>
        <w:ind w:left="5760" w:hanging="360"/>
      </w:pPr>
      <w:rPr>
        <w:rFonts w:ascii="Courier New" w:hAnsi="Courier New" w:hint="default"/>
      </w:rPr>
    </w:lvl>
    <w:lvl w:ilvl="8" w:tplc="779875CE">
      <w:start w:val="1"/>
      <w:numFmt w:val="bullet"/>
      <w:lvlText w:val=""/>
      <w:lvlJc w:val="left"/>
      <w:pPr>
        <w:ind w:left="6480" w:hanging="360"/>
      </w:pPr>
      <w:rPr>
        <w:rFonts w:ascii="Wingdings" w:hAnsi="Wingdings" w:hint="default"/>
      </w:rPr>
    </w:lvl>
  </w:abstractNum>
  <w:abstractNum w:abstractNumId="1" w15:restartNumberingAfterBreak="0">
    <w:nsid w:val="08817164"/>
    <w:multiLevelType w:val="hybridMultilevel"/>
    <w:tmpl w:val="FFFFFFFF"/>
    <w:lvl w:ilvl="0" w:tplc="B2420AE4">
      <w:start w:val="1"/>
      <w:numFmt w:val="bullet"/>
      <w:lvlText w:val=""/>
      <w:lvlJc w:val="left"/>
      <w:pPr>
        <w:ind w:left="720" w:hanging="360"/>
      </w:pPr>
      <w:rPr>
        <w:rFonts w:ascii="Symbol" w:hAnsi="Symbol" w:hint="default"/>
      </w:rPr>
    </w:lvl>
    <w:lvl w:ilvl="1" w:tplc="4A3A096A">
      <w:start w:val="1"/>
      <w:numFmt w:val="bullet"/>
      <w:lvlText w:val="o"/>
      <w:lvlJc w:val="left"/>
      <w:pPr>
        <w:ind w:left="1440" w:hanging="360"/>
      </w:pPr>
      <w:rPr>
        <w:rFonts w:ascii="Courier New" w:hAnsi="Courier New" w:hint="default"/>
      </w:rPr>
    </w:lvl>
    <w:lvl w:ilvl="2" w:tplc="8C5C115A">
      <w:start w:val="1"/>
      <w:numFmt w:val="bullet"/>
      <w:lvlText w:val=""/>
      <w:lvlJc w:val="left"/>
      <w:pPr>
        <w:ind w:left="2160" w:hanging="360"/>
      </w:pPr>
      <w:rPr>
        <w:rFonts w:ascii="Wingdings" w:hAnsi="Wingdings" w:hint="default"/>
      </w:rPr>
    </w:lvl>
    <w:lvl w:ilvl="3" w:tplc="1346A1FA">
      <w:start w:val="1"/>
      <w:numFmt w:val="bullet"/>
      <w:lvlText w:val=""/>
      <w:lvlJc w:val="left"/>
      <w:pPr>
        <w:ind w:left="2880" w:hanging="360"/>
      </w:pPr>
      <w:rPr>
        <w:rFonts w:ascii="Symbol" w:hAnsi="Symbol" w:hint="default"/>
      </w:rPr>
    </w:lvl>
    <w:lvl w:ilvl="4" w:tplc="88D4B7D4">
      <w:start w:val="1"/>
      <w:numFmt w:val="bullet"/>
      <w:lvlText w:val="o"/>
      <w:lvlJc w:val="left"/>
      <w:pPr>
        <w:ind w:left="3600" w:hanging="360"/>
      </w:pPr>
      <w:rPr>
        <w:rFonts w:ascii="Courier New" w:hAnsi="Courier New" w:hint="default"/>
      </w:rPr>
    </w:lvl>
    <w:lvl w:ilvl="5" w:tplc="E4AAEFEE">
      <w:start w:val="1"/>
      <w:numFmt w:val="bullet"/>
      <w:lvlText w:val=""/>
      <w:lvlJc w:val="left"/>
      <w:pPr>
        <w:ind w:left="4320" w:hanging="360"/>
      </w:pPr>
      <w:rPr>
        <w:rFonts w:ascii="Wingdings" w:hAnsi="Wingdings" w:hint="default"/>
      </w:rPr>
    </w:lvl>
    <w:lvl w:ilvl="6" w:tplc="116250CA">
      <w:start w:val="1"/>
      <w:numFmt w:val="bullet"/>
      <w:lvlText w:val=""/>
      <w:lvlJc w:val="left"/>
      <w:pPr>
        <w:ind w:left="5040" w:hanging="360"/>
      </w:pPr>
      <w:rPr>
        <w:rFonts w:ascii="Symbol" w:hAnsi="Symbol" w:hint="default"/>
      </w:rPr>
    </w:lvl>
    <w:lvl w:ilvl="7" w:tplc="EA82FF4E">
      <w:start w:val="1"/>
      <w:numFmt w:val="bullet"/>
      <w:lvlText w:val="o"/>
      <w:lvlJc w:val="left"/>
      <w:pPr>
        <w:ind w:left="5760" w:hanging="360"/>
      </w:pPr>
      <w:rPr>
        <w:rFonts w:ascii="Courier New" w:hAnsi="Courier New" w:hint="default"/>
      </w:rPr>
    </w:lvl>
    <w:lvl w:ilvl="8" w:tplc="E924D260">
      <w:start w:val="1"/>
      <w:numFmt w:val="bullet"/>
      <w:lvlText w:val=""/>
      <w:lvlJc w:val="left"/>
      <w:pPr>
        <w:ind w:left="6480" w:hanging="360"/>
      </w:pPr>
      <w:rPr>
        <w:rFonts w:ascii="Wingdings" w:hAnsi="Wingdings" w:hint="default"/>
      </w:rPr>
    </w:lvl>
  </w:abstractNum>
  <w:abstractNum w:abstractNumId="2" w15:restartNumberingAfterBreak="0">
    <w:nsid w:val="10A54BFF"/>
    <w:multiLevelType w:val="hybridMultilevel"/>
    <w:tmpl w:val="FFFFFFFF"/>
    <w:lvl w:ilvl="0" w:tplc="89E824E2">
      <w:start w:val="1"/>
      <w:numFmt w:val="bullet"/>
      <w:lvlText w:val="·"/>
      <w:lvlJc w:val="left"/>
      <w:pPr>
        <w:ind w:left="720" w:hanging="360"/>
      </w:pPr>
      <w:rPr>
        <w:rFonts w:ascii="Symbol" w:hAnsi="Symbol" w:hint="default"/>
      </w:rPr>
    </w:lvl>
    <w:lvl w:ilvl="1" w:tplc="62ACE678">
      <w:start w:val="1"/>
      <w:numFmt w:val="bullet"/>
      <w:lvlText w:val="o"/>
      <w:lvlJc w:val="left"/>
      <w:pPr>
        <w:ind w:left="1440" w:hanging="360"/>
      </w:pPr>
      <w:rPr>
        <w:rFonts w:ascii="Courier New" w:hAnsi="Courier New" w:hint="default"/>
      </w:rPr>
    </w:lvl>
    <w:lvl w:ilvl="2" w:tplc="303A762E">
      <w:start w:val="1"/>
      <w:numFmt w:val="bullet"/>
      <w:lvlText w:val=""/>
      <w:lvlJc w:val="left"/>
      <w:pPr>
        <w:ind w:left="2160" w:hanging="360"/>
      </w:pPr>
      <w:rPr>
        <w:rFonts w:ascii="Wingdings" w:hAnsi="Wingdings" w:hint="default"/>
      </w:rPr>
    </w:lvl>
    <w:lvl w:ilvl="3" w:tplc="66705378">
      <w:start w:val="1"/>
      <w:numFmt w:val="bullet"/>
      <w:lvlText w:val=""/>
      <w:lvlJc w:val="left"/>
      <w:pPr>
        <w:ind w:left="2880" w:hanging="360"/>
      </w:pPr>
      <w:rPr>
        <w:rFonts w:ascii="Symbol" w:hAnsi="Symbol" w:hint="default"/>
      </w:rPr>
    </w:lvl>
    <w:lvl w:ilvl="4" w:tplc="90D01328">
      <w:start w:val="1"/>
      <w:numFmt w:val="bullet"/>
      <w:lvlText w:val="o"/>
      <w:lvlJc w:val="left"/>
      <w:pPr>
        <w:ind w:left="3600" w:hanging="360"/>
      </w:pPr>
      <w:rPr>
        <w:rFonts w:ascii="Courier New" w:hAnsi="Courier New" w:hint="default"/>
      </w:rPr>
    </w:lvl>
    <w:lvl w:ilvl="5" w:tplc="2C8AF63E">
      <w:start w:val="1"/>
      <w:numFmt w:val="bullet"/>
      <w:lvlText w:val=""/>
      <w:lvlJc w:val="left"/>
      <w:pPr>
        <w:ind w:left="4320" w:hanging="360"/>
      </w:pPr>
      <w:rPr>
        <w:rFonts w:ascii="Wingdings" w:hAnsi="Wingdings" w:hint="default"/>
      </w:rPr>
    </w:lvl>
    <w:lvl w:ilvl="6" w:tplc="4D02A240">
      <w:start w:val="1"/>
      <w:numFmt w:val="bullet"/>
      <w:lvlText w:val=""/>
      <w:lvlJc w:val="left"/>
      <w:pPr>
        <w:ind w:left="5040" w:hanging="360"/>
      </w:pPr>
      <w:rPr>
        <w:rFonts w:ascii="Symbol" w:hAnsi="Symbol" w:hint="default"/>
      </w:rPr>
    </w:lvl>
    <w:lvl w:ilvl="7" w:tplc="0A060706">
      <w:start w:val="1"/>
      <w:numFmt w:val="bullet"/>
      <w:lvlText w:val="o"/>
      <w:lvlJc w:val="left"/>
      <w:pPr>
        <w:ind w:left="5760" w:hanging="360"/>
      </w:pPr>
      <w:rPr>
        <w:rFonts w:ascii="Courier New" w:hAnsi="Courier New" w:hint="default"/>
      </w:rPr>
    </w:lvl>
    <w:lvl w:ilvl="8" w:tplc="BCCEB81A">
      <w:start w:val="1"/>
      <w:numFmt w:val="bullet"/>
      <w:lvlText w:val=""/>
      <w:lvlJc w:val="left"/>
      <w:pPr>
        <w:ind w:left="6480" w:hanging="360"/>
      </w:pPr>
      <w:rPr>
        <w:rFonts w:ascii="Wingdings" w:hAnsi="Wingdings" w:hint="default"/>
      </w:rPr>
    </w:lvl>
  </w:abstractNum>
  <w:abstractNum w:abstractNumId="3" w15:restartNumberingAfterBreak="0">
    <w:nsid w:val="1A584A2A"/>
    <w:multiLevelType w:val="hybridMultilevel"/>
    <w:tmpl w:val="FFFFFFFF"/>
    <w:lvl w:ilvl="0" w:tplc="FA80B3C6">
      <w:start w:val="1"/>
      <w:numFmt w:val="bullet"/>
      <w:lvlText w:val=""/>
      <w:lvlJc w:val="left"/>
      <w:pPr>
        <w:ind w:left="720" w:hanging="360"/>
      </w:pPr>
      <w:rPr>
        <w:rFonts w:ascii="Symbol" w:hAnsi="Symbol" w:hint="default"/>
      </w:rPr>
    </w:lvl>
    <w:lvl w:ilvl="1" w:tplc="2CBC76D4">
      <w:start w:val="1"/>
      <w:numFmt w:val="bullet"/>
      <w:lvlText w:val="o"/>
      <w:lvlJc w:val="left"/>
      <w:pPr>
        <w:ind w:left="1440" w:hanging="360"/>
      </w:pPr>
      <w:rPr>
        <w:rFonts w:ascii="Courier New" w:hAnsi="Courier New" w:hint="default"/>
      </w:rPr>
    </w:lvl>
    <w:lvl w:ilvl="2" w:tplc="0638CB32">
      <w:start w:val="1"/>
      <w:numFmt w:val="bullet"/>
      <w:lvlText w:val=""/>
      <w:lvlJc w:val="left"/>
      <w:pPr>
        <w:ind w:left="2160" w:hanging="360"/>
      </w:pPr>
      <w:rPr>
        <w:rFonts w:ascii="Wingdings" w:hAnsi="Wingdings" w:hint="default"/>
      </w:rPr>
    </w:lvl>
    <w:lvl w:ilvl="3" w:tplc="C9F2F120">
      <w:start w:val="1"/>
      <w:numFmt w:val="bullet"/>
      <w:lvlText w:val=""/>
      <w:lvlJc w:val="left"/>
      <w:pPr>
        <w:ind w:left="2880" w:hanging="360"/>
      </w:pPr>
      <w:rPr>
        <w:rFonts w:ascii="Symbol" w:hAnsi="Symbol" w:hint="default"/>
      </w:rPr>
    </w:lvl>
    <w:lvl w:ilvl="4" w:tplc="128015CC">
      <w:start w:val="1"/>
      <w:numFmt w:val="bullet"/>
      <w:lvlText w:val="o"/>
      <w:lvlJc w:val="left"/>
      <w:pPr>
        <w:ind w:left="3600" w:hanging="360"/>
      </w:pPr>
      <w:rPr>
        <w:rFonts w:ascii="Courier New" w:hAnsi="Courier New" w:hint="default"/>
      </w:rPr>
    </w:lvl>
    <w:lvl w:ilvl="5" w:tplc="A2369BB6">
      <w:start w:val="1"/>
      <w:numFmt w:val="bullet"/>
      <w:lvlText w:val=""/>
      <w:lvlJc w:val="left"/>
      <w:pPr>
        <w:ind w:left="4320" w:hanging="360"/>
      </w:pPr>
      <w:rPr>
        <w:rFonts w:ascii="Wingdings" w:hAnsi="Wingdings" w:hint="default"/>
      </w:rPr>
    </w:lvl>
    <w:lvl w:ilvl="6" w:tplc="2C646DAC">
      <w:start w:val="1"/>
      <w:numFmt w:val="bullet"/>
      <w:lvlText w:val=""/>
      <w:lvlJc w:val="left"/>
      <w:pPr>
        <w:ind w:left="5040" w:hanging="360"/>
      </w:pPr>
      <w:rPr>
        <w:rFonts w:ascii="Symbol" w:hAnsi="Symbol" w:hint="default"/>
      </w:rPr>
    </w:lvl>
    <w:lvl w:ilvl="7" w:tplc="ECAE8960">
      <w:start w:val="1"/>
      <w:numFmt w:val="bullet"/>
      <w:lvlText w:val="o"/>
      <w:lvlJc w:val="left"/>
      <w:pPr>
        <w:ind w:left="5760" w:hanging="360"/>
      </w:pPr>
      <w:rPr>
        <w:rFonts w:ascii="Courier New" w:hAnsi="Courier New" w:hint="default"/>
      </w:rPr>
    </w:lvl>
    <w:lvl w:ilvl="8" w:tplc="A0D0B25C">
      <w:start w:val="1"/>
      <w:numFmt w:val="bullet"/>
      <w:lvlText w:val=""/>
      <w:lvlJc w:val="left"/>
      <w:pPr>
        <w:ind w:left="6480" w:hanging="360"/>
      </w:pPr>
      <w:rPr>
        <w:rFonts w:ascii="Wingdings" w:hAnsi="Wingdings" w:hint="default"/>
      </w:rPr>
    </w:lvl>
  </w:abstractNum>
  <w:abstractNum w:abstractNumId="4" w15:restartNumberingAfterBreak="0">
    <w:nsid w:val="24271DBC"/>
    <w:multiLevelType w:val="hybridMultilevel"/>
    <w:tmpl w:val="FFFFFFFF"/>
    <w:lvl w:ilvl="0" w:tplc="D0C0E3AC">
      <w:start w:val="1"/>
      <w:numFmt w:val="bullet"/>
      <w:lvlText w:val=""/>
      <w:lvlJc w:val="left"/>
      <w:pPr>
        <w:ind w:left="720" w:hanging="360"/>
      </w:pPr>
      <w:rPr>
        <w:rFonts w:ascii="Symbol" w:hAnsi="Symbol" w:hint="default"/>
      </w:rPr>
    </w:lvl>
    <w:lvl w:ilvl="1" w:tplc="B9C8B9B4">
      <w:start w:val="1"/>
      <w:numFmt w:val="bullet"/>
      <w:lvlText w:val="o"/>
      <w:lvlJc w:val="left"/>
      <w:pPr>
        <w:ind w:left="1440" w:hanging="360"/>
      </w:pPr>
      <w:rPr>
        <w:rFonts w:ascii="Courier New" w:hAnsi="Courier New" w:hint="default"/>
      </w:rPr>
    </w:lvl>
    <w:lvl w:ilvl="2" w:tplc="C3646D6E">
      <w:start w:val="1"/>
      <w:numFmt w:val="bullet"/>
      <w:lvlText w:val=""/>
      <w:lvlJc w:val="left"/>
      <w:pPr>
        <w:ind w:left="2160" w:hanging="360"/>
      </w:pPr>
      <w:rPr>
        <w:rFonts w:ascii="Wingdings" w:hAnsi="Wingdings" w:hint="default"/>
      </w:rPr>
    </w:lvl>
    <w:lvl w:ilvl="3" w:tplc="8A36A596">
      <w:start w:val="1"/>
      <w:numFmt w:val="bullet"/>
      <w:lvlText w:val=""/>
      <w:lvlJc w:val="left"/>
      <w:pPr>
        <w:ind w:left="2880" w:hanging="360"/>
      </w:pPr>
      <w:rPr>
        <w:rFonts w:ascii="Symbol" w:hAnsi="Symbol" w:hint="default"/>
      </w:rPr>
    </w:lvl>
    <w:lvl w:ilvl="4" w:tplc="F298381A">
      <w:start w:val="1"/>
      <w:numFmt w:val="bullet"/>
      <w:lvlText w:val="o"/>
      <w:lvlJc w:val="left"/>
      <w:pPr>
        <w:ind w:left="3600" w:hanging="360"/>
      </w:pPr>
      <w:rPr>
        <w:rFonts w:ascii="Courier New" w:hAnsi="Courier New" w:hint="default"/>
      </w:rPr>
    </w:lvl>
    <w:lvl w:ilvl="5" w:tplc="8AA68918">
      <w:start w:val="1"/>
      <w:numFmt w:val="bullet"/>
      <w:lvlText w:val=""/>
      <w:lvlJc w:val="left"/>
      <w:pPr>
        <w:ind w:left="4320" w:hanging="360"/>
      </w:pPr>
      <w:rPr>
        <w:rFonts w:ascii="Wingdings" w:hAnsi="Wingdings" w:hint="default"/>
      </w:rPr>
    </w:lvl>
    <w:lvl w:ilvl="6" w:tplc="F5FA09FE">
      <w:start w:val="1"/>
      <w:numFmt w:val="bullet"/>
      <w:lvlText w:val=""/>
      <w:lvlJc w:val="left"/>
      <w:pPr>
        <w:ind w:left="5040" w:hanging="360"/>
      </w:pPr>
      <w:rPr>
        <w:rFonts w:ascii="Symbol" w:hAnsi="Symbol" w:hint="default"/>
      </w:rPr>
    </w:lvl>
    <w:lvl w:ilvl="7" w:tplc="95D80DA6">
      <w:start w:val="1"/>
      <w:numFmt w:val="bullet"/>
      <w:lvlText w:val="o"/>
      <w:lvlJc w:val="left"/>
      <w:pPr>
        <w:ind w:left="5760" w:hanging="360"/>
      </w:pPr>
      <w:rPr>
        <w:rFonts w:ascii="Courier New" w:hAnsi="Courier New" w:hint="default"/>
      </w:rPr>
    </w:lvl>
    <w:lvl w:ilvl="8" w:tplc="E63E7668">
      <w:start w:val="1"/>
      <w:numFmt w:val="bullet"/>
      <w:lvlText w:val=""/>
      <w:lvlJc w:val="left"/>
      <w:pPr>
        <w:ind w:left="6480" w:hanging="360"/>
      </w:pPr>
      <w:rPr>
        <w:rFonts w:ascii="Wingdings" w:hAnsi="Wingdings" w:hint="default"/>
      </w:rPr>
    </w:lvl>
  </w:abstractNum>
  <w:abstractNum w:abstractNumId="5" w15:restartNumberingAfterBreak="0">
    <w:nsid w:val="24D70D96"/>
    <w:multiLevelType w:val="hybridMultilevel"/>
    <w:tmpl w:val="FFFFFFFF"/>
    <w:lvl w:ilvl="0" w:tplc="BFACABC0">
      <w:start w:val="1"/>
      <w:numFmt w:val="bullet"/>
      <w:lvlText w:val=""/>
      <w:lvlJc w:val="left"/>
      <w:pPr>
        <w:ind w:left="720" w:hanging="360"/>
      </w:pPr>
      <w:rPr>
        <w:rFonts w:ascii="Symbol" w:hAnsi="Symbol" w:hint="default"/>
      </w:rPr>
    </w:lvl>
    <w:lvl w:ilvl="1" w:tplc="6AE0AFD6">
      <w:start w:val="1"/>
      <w:numFmt w:val="bullet"/>
      <w:lvlText w:val="o"/>
      <w:lvlJc w:val="left"/>
      <w:pPr>
        <w:ind w:left="1440" w:hanging="360"/>
      </w:pPr>
      <w:rPr>
        <w:rFonts w:ascii="Courier New" w:hAnsi="Courier New" w:hint="default"/>
      </w:rPr>
    </w:lvl>
    <w:lvl w:ilvl="2" w:tplc="19620B3A">
      <w:start w:val="1"/>
      <w:numFmt w:val="bullet"/>
      <w:lvlText w:val=""/>
      <w:lvlJc w:val="left"/>
      <w:pPr>
        <w:ind w:left="2160" w:hanging="360"/>
      </w:pPr>
      <w:rPr>
        <w:rFonts w:ascii="Wingdings" w:hAnsi="Wingdings" w:hint="default"/>
      </w:rPr>
    </w:lvl>
    <w:lvl w:ilvl="3" w:tplc="FB28CFD8">
      <w:start w:val="1"/>
      <w:numFmt w:val="bullet"/>
      <w:lvlText w:val=""/>
      <w:lvlJc w:val="left"/>
      <w:pPr>
        <w:ind w:left="2880" w:hanging="360"/>
      </w:pPr>
      <w:rPr>
        <w:rFonts w:ascii="Symbol" w:hAnsi="Symbol" w:hint="default"/>
      </w:rPr>
    </w:lvl>
    <w:lvl w:ilvl="4" w:tplc="3CF4C950">
      <w:start w:val="1"/>
      <w:numFmt w:val="bullet"/>
      <w:lvlText w:val="o"/>
      <w:lvlJc w:val="left"/>
      <w:pPr>
        <w:ind w:left="3600" w:hanging="360"/>
      </w:pPr>
      <w:rPr>
        <w:rFonts w:ascii="Courier New" w:hAnsi="Courier New" w:hint="default"/>
      </w:rPr>
    </w:lvl>
    <w:lvl w:ilvl="5" w:tplc="9C527182">
      <w:start w:val="1"/>
      <w:numFmt w:val="bullet"/>
      <w:lvlText w:val=""/>
      <w:lvlJc w:val="left"/>
      <w:pPr>
        <w:ind w:left="4320" w:hanging="360"/>
      </w:pPr>
      <w:rPr>
        <w:rFonts w:ascii="Wingdings" w:hAnsi="Wingdings" w:hint="default"/>
      </w:rPr>
    </w:lvl>
    <w:lvl w:ilvl="6" w:tplc="E780D358">
      <w:start w:val="1"/>
      <w:numFmt w:val="bullet"/>
      <w:lvlText w:val=""/>
      <w:lvlJc w:val="left"/>
      <w:pPr>
        <w:ind w:left="5040" w:hanging="360"/>
      </w:pPr>
      <w:rPr>
        <w:rFonts w:ascii="Symbol" w:hAnsi="Symbol" w:hint="default"/>
      </w:rPr>
    </w:lvl>
    <w:lvl w:ilvl="7" w:tplc="6596C46A">
      <w:start w:val="1"/>
      <w:numFmt w:val="bullet"/>
      <w:lvlText w:val="o"/>
      <w:lvlJc w:val="left"/>
      <w:pPr>
        <w:ind w:left="5760" w:hanging="360"/>
      </w:pPr>
      <w:rPr>
        <w:rFonts w:ascii="Courier New" w:hAnsi="Courier New" w:hint="default"/>
      </w:rPr>
    </w:lvl>
    <w:lvl w:ilvl="8" w:tplc="8ECEDB92">
      <w:start w:val="1"/>
      <w:numFmt w:val="bullet"/>
      <w:lvlText w:val=""/>
      <w:lvlJc w:val="left"/>
      <w:pPr>
        <w:ind w:left="6480" w:hanging="360"/>
      </w:pPr>
      <w:rPr>
        <w:rFonts w:ascii="Wingdings" w:hAnsi="Wingdings" w:hint="default"/>
      </w:rPr>
    </w:lvl>
  </w:abstractNum>
  <w:abstractNum w:abstractNumId="6" w15:restartNumberingAfterBreak="0">
    <w:nsid w:val="26BE0089"/>
    <w:multiLevelType w:val="hybridMultilevel"/>
    <w:tmpl w:val="FFFFFFFF"/>
    <w:lvl w:ilvl="0" w:tplc="6156ABF0">
      <w:start w:val="1"/>
      <w:numFmt w:val="bullet"/>
      <w:lvlText w:val=""/>
      <w:lvlJc w:val="left"/>
      <w:pPr>
        <w:ind w:left="720" w:hanging="360"/>
      </w:pPr>
      <w:rPr>
        <w:rFonts w:ascii="Symbol" w:hAnsi="Symbol" w:hint="default"/>
      </w:rPr>
    </w:lvl>
    <w:lvl w:ilvl="1" w:tplc="B394B8E2">
      <w:start w:val="1"/>
      <w:numFmt w:val="bullet"/>
      <w:lvlText w:val="o"/>
      <w:lvlJc w:val="left"/>
      <w:pPr>
        <w:ind w:left="1440" w:hanging="360"/>
      </w:pPr>
      <w:rPr>
        <w:rFonts w:ascii="Courier New" w:hAnsi="Courier New" w:hint="default"/>
      </w:rPr>
    </w:lvl>
    <w:lvl w:ilvl="2" w:tplc="53AC49A4">
      <w:start w:val="1"/>
      <w:numFmt w:val="bullet"/>
      <w:lvlText w:val=""/>
      <w:lvlJc w:val="left"/>
      <w:pPr>
        <w:ind w:left="2160" w:hanging="360"/>
      </w:pPr>
      <w:rPr>
        <w:rFonts w:ascii="Wingdings" w:hAnsi="Wingdings" w:hint="default"/>
      </w:rPr>
    </w:lvl>
    <w:lvl w:ilvl="3" w:tplc="65AE2260">
      <w:start w:val="1"/>
      <w:numFmt w:val="bullet"/>
      <w:lvlText w:val=""/>
      <w:lvlJc w:val="left"/>
      <w:pPr>
        <w:ind w:left="2880" w:hanging="360"/>
      </w:pPr>
      <w:rPr>
        <w:rFonts w:ascii="Symbol" w:hAnsi="Symbol" w:hint="default"/>
      </w:rPr>
    </w:lvl>
    <w:lvl w:ilvl="4" w:tplc="2D00D46A">
      <w:start w:val="1"/>
      <w:numFmt w:val="bullet"/>
      <w:lvlText w:val="o"/>
      <w:lvlJc w:val="left"/>
      <w:pPr>
        <w:ind w:left="3600" w:hanging="360"/>
      </w:pPr>
      <w:rPr>
        <w:rFonts w:ascii="Courier New" w:hAnsi="Courier New" w:hint="default"/>
      </w:rPr>
    </w:lvl>
    <w:lvl w:ilvl="5" w:tplc="798A1226">
      <w:start w:val="1"/>
      <w:numFmt w:val="bullet"/>
      <w:lvlText w:val=""/>
      <w:lvlJc w:val="left"/>
      <w:pPr>
        <w:ind w:left="4320" w:hanging="360"/>
      </w:pPr>
      <w:rPr>
        <w:rFonts w:ascii="Wingdings" w:hAnsi="Wingdings" w:hint="default"/>
      </w:rPr>
    </w:lvl>
    <w:lvl w:ilvl="6" w:tplc="97BECE12">
      <w:start w:val="1"/>
      <w:numFmt w:val="bullet"/>
      <w:lvlText w:val=""/>
      <w:lvlJc w:val="left"/>
      <w:pPr>
        <w:ind w:left="5040" w:hanging="360"/>
      </w:pPr>
      <w:rPr>
        <w:rFonts w:ascii="Symbol" w:hAnsi="Symbol" w:hint="default"/>
      </w:rPr>
    </w:lvl>
    <w:lvl w:ilvl="7" w:tplc="422268F2">
      <w:start w:val="1"/>
      <w:numFmt w:val="bullet"/>
      <w:lvlText w:val="o"/>
      <w:lvlJc w:val="left"/>
      <w:pPr>
        <w:ind w:left="5760" w:hanging="360"/>
      </w:pPr>
      <w:rPr>
        <w:rFonts w:ascii="Courier New" w:hAnsi="Courier New" w:hint="default"/>
      </w:rPr>
    </w:lvl>
    <w:lvl w:ilvl="8" w:tplc="91027682">
      <w:start w:val="1"/>
      <w:numFmt w:val="bullet"/>
      <w:lvlText w:val=""/>
      <w:lvlJc w:val="left"/>
      <w:pPr>
        <w:ind w:left="6480" w:hanging="360"/>
      </w:pPr>
      <w:rPr>
        <w:rFonts w:ascii="Wingdings" w:hAnsi="Wingdings" w:hint="default"/>
      </w:rPr>
    </w:lvl>
  </w:abstractNum>
  <w:abstractNum w:abstractNumId="7" w15:restartNumberingAfterBreak="0">
    <w:nsid w:val="280F1087"/>
    <w:multiLevelType w:val="hybridMultilevel"/>
    <w:tmpl w:val="FFFFFFFF"/>
    <w:lvl w:ilvl="0" w:tplc="95A2DBEC">
      <w:start w:val="1"/>
      <w:numFmt w:val="bullet"/>
      <w:lvlText w:val=""/>
      <w:lvlJc w:val="left"/>
      <w:pPr>
        <w:ind w:left="720" w:hanging="360"/>
      </w:pPr>
      <w:rPr>
        <w:rFonts w:ascii="Symbol" w:hAnsi="Symbol" w:hint="default"/>
      </w:rPr>
    </w:lvl>
    <w:lvl w:ilvl="1" w:tplc="7074A9D0">
      <w:start w:val="1"/>
      <w:numFmt w:val="bullet"/>
      <w:lvlText w:val="o"/>
      <w:lvlJc w:val="left"/>
      <w:pPr>
        <w:ind w:left="1440" w:hanging="360"/>
      </w:pPr>
      <w:rPr>
        <w:rFonts w:ascii="Courier New" w:hAnsi="Courier New" w:hint="default"/>
      </w:rPr>
    </w:lvl>
    <w:lvl w:ilvl="2" w:tplc="28DCFEC6">
      <w:start w:val="1"/>
      <w:numFmt w:val="bullet"/>
      <w:lvlText w:val=""/>
      <w:lvlJc w:val="left"/>
      <w:pPr>
        <w:ind w:left="2160" w:hanging="360"/>
      </w:pPr>
      <w:rPr>
        <w:rFonts w:ascii="Wingdings" w:hAnsi="Wingdings" w:hint="default"/>
      </w:rPr>
    </w:lvl>
    <w:lvl w:ilvl="3" w:tplc="79D2CDEE">
      <w:start w:val="1"/>
      <w:numFmt w:val="bullet"/>
      <w:lvlText w:val=""/>
      <w:lvlJc w:val="left"/>
      <w:pPr>
        <w:ind w:left="2880" w:hanging="360"/>
      </w:pPr>
      <w:rPr>
        <w:rFonts w:ascii="Symbol" w:hAnsi="Symbol" w:hint="default"/>
      </w:rPr>
    </w:lvl>
    <w:lvl w:ilvl="4" w:tplc="ACDE2C04">
      <w:start w:val="1"/>
      <w:numFmt w:val="bullet"/>
      <w:lvlText w:val="o"/>
      <w:lvlJc w:val="left"/>
      <w:pPr>
        <w:ind w:left="3600" w:hanging="360"/>
      </w:pPr>
      <w:rPr>
        <w:rFonts w:ascii="Courier New" w:hAnsi="Courier New" w:hint="default"/>
      </w:rPr>
    </w:lvl>
    <w:lvl w:ilvl="5" w:tplc="05363058">
      <w:start w:val="1"/>
      <w:numFmt w:val="bullet"/>
      <w:lvlText w:val=""/>
      <w:lvlJc w:val="left"/>
      <w:pPr>
        <w:ind w:left="4320" w:hanging="360"/>
      </w:pPr>
      <w:rPr>
        <w:rFonts w:ascii="Wingdings" w:hAnsi="Wingdings" w:hint="default"/>
      </w:rPr>
    </w:lvl>
    <w:lvl w:ilvl="6" w:tplc="0F4A0B2E">
      <w:start w:val="1"/>
      <w:numFmt w:val="bullet"/>
      <w:lvlText w:val=""/>
      <w:lvlJc w:val="left"/>
      <w:pPr>
        <w:ind w:left="5040" w:hanging="360"/>
      </w:pPr>
      <w:rPr>
        <w:rFonts w:ascii="Symbol" w:hAnsi="Symbol" w:hint="default"/>
      </w:rPr>
    </w:lvl>
    <w:lvl w:ilvl="7" w:tplc="626A0ACE">
      <w:start w:val="1"/>
      <w:numFmt w:val="bullet"/>
      <w:lvlText w:val="o"/>
      <w:lvlJc w:val="left"/>
      <w:pPr>
        <w:ind w:left="5760" w:hanging="360"/>
      </w:pPr>
      <w:rPr>
        <w:rFonts w:ascii="Courier New" w:hAnsi="Courier New" w:hint="default"/>
      </w:rPr>
    </w:lvl>
    <w:lvl w:ilvl="8" w:tplc="00262790">
      <w:start w:val="1"/>
      <w:numFmt w:val="bullet"/>
      <w:lvlText w:val=""/>
      <w:lvlJc w:val="left"/>
      <w:pPr>
        <w:ind w:left="6480" w:hanging="360"/>
      </w:pPr>
      <w:rPr>
        <w:rFonts w:ascii="Wingdings" w:hAnsi="Wingdings" w:hint="default"/>
      </w:rPr>
    </w:lvl>
  </w:abstractNum>
  <w:abstractNum w:abstractNumId="8" w15:restartNumberingAfterBreak="0">
    <w:nsid w:val="2B324806"/>
    <w:multiLevelType w:val="hybridMultilevel"/>
    <w:tmpl w:val="FFFFFFFF"/>
    <w:lvl w:ilvl="0" w:tplc="7EBEA61E">
      <w:start w:val="1"/>
      <w:numFmt w:val="bullet"/>
      <w:lvlText w:val=""/>
      <w:lvlJc w:val="left"/>
      <w:pPr>
        <w:ind w:left="720" w:hanging="360"/>
      </w:pPr>
      <w:rPr>
        <w:rFonts w:ascii="Symbol" w:hAnsi="Symbol" w:hint="default"/>
      </w:rPr>
    </w:lvl>
    <w:lvl w:ilvl="1" w:tplc="41DA99B4">
      <w:start w:val="1"/>
      <w:numFmt w:val="bullet"/>
      <w:lvlText w:val="o"/>
      <w:lvlJc w:val="left"/>
      <w:pPr>
        <w:ind w:left="1440" w:hanging="360"/>
      </w:pPr>
      <w:rPr>
        <w:rFonts w:ascii="Courier New" w:hAnsi="Courier New" w:hint="default"/>
      </w:rPr>
    </w:lvl>
    <w:lvl w:ilvl="2" w:tplc="2D20AE88">
      <w:start w:val="1"/>
      <w:numFmt w:val="bullet"/>
      <w:lvlText w:val=""/>
      <w:lvlJc w:val="left"/>
      <w:pPr>
        <w:ind w:left="2160" w:hanging="360"/>
      </w:pPr>
      <w:rPr>
        <w:rFonts w:ascii="Wingdings" w:hAnsi="Wingdings" w:hint="default"/>
      </w:rPr>
    </w:lvl>
    <w:lvl w:ilvl="3" w:tplc="2B46A8F8">
      <w:start w:val="1"/>
      <w:numFmt w:val="bullet"/>
      <w:lvlText w:val=""/>
      <w:lvlJc w:val="left"/>
      <w:pPr>
        <w:ind w:left="2880" w:hanging="360"/>
      </w:pPr>
      <w:rPr>
        <w:rFonts w:ascii="Symbol" w:hAnsi="Symbol" w:hint="default"/>
      </w:rPr>
    </w:lvl>
    <w:lvl w:ilvl="4" w:tplc="A376681A">
      <w:start w:val="1"/>
      <w:numFmt w:val="bullet"/>
      <w:lvlText w:val="o"/>
      <w:lvlJc w:val="left"/>
      <w:pPr>
        <w:ind w:left="3600" w:hanging="360"/>
      </w:pPr>
      <w:rPr>
        <w:rFonts w:ascii="Courier New" w:hAnsi="Courier New" w:hint="default"/>
      </w:rPr>
    </w:lvl>
    <w:lvl w:ilvl="5" w:tplc="1D104144">
      <w:start w:val="1"/>
      <w:numFmt w:val="bullet"/>
      <w:lvlText w:val=""/>
      <w:lvlJc w:val="left"/>
      <w:pPr>
        <w:ind w:left="4320" w:hanging="360"/>
      </w:pPr>
      <w:rPr>
        <w:rFonts w:ascii="Wingdings" w:hAnsi="Wingdings" w:hint="default"/>
      </w:rPr>
    </w:lvl>
    <w:lvl w:ilvl="6" w:tplc="5FACA890">
      <w:start w:val="1"/>
      <w:numFmt w:val="bullet"/>
      <w:lvlText w:val=""/>
      <w:lvlJc w:val="left"/>
      <w:pPr>
        <w:ind w:left="5040" w:hanging="360"/>
      </w:pPr>
      <w:rPr>
        <w:rFonts w:ascii="Symbol" w:hAnsi="Symbol" w:hint="default"/>
      </w:rPr>
    </w:lvl>
    <w:lvl w:ilvl="7" w:tplc="42948D5E">
      <w:start w:val="1"/>
      <w:numFmt w:val="bullet"/>
      <w:lvlText w:val="o"/>
      <w:lvlJc w:val="left"/>
      <w:pPr>
        <w:ind w:left="5760" w:hanging="360"/>
      </w:pPr>
      <w:rPr>
        <w:rFonts w:ascii="Courier New" w:hAnsi="Courier New" w:hint="default"/>
      </w:rPr>
    </w:lvl>
    <w:lvl w:ilvl="8" w:tplc="CC8EECB4">
      <w:start w:val="1"/>
      <w:numFmt w:val="bullet"/>
      <w:lvlText w:val=""/>
      <w:lvlJc w:val="left"/>
      <w:pPr>
        <w:ind w:left="6480" w:hanging="360"/>
      </w:pPr>
      <w:rPr>
        <w:rFonts w:ascii="Wingdings" w:hAnsi="Wingdings" w:hint="default"/>
      </w:rPr>
    </w:lvl>
  </w:abstractNum>
  <w:abstractNum w:abstractNumId="9" w15:restartNumberingAfterBreak="0">
    <w:nsid w:val="2BC60FF3"/>
    <w:multiLevelType w:val="hybridMultilevel"/>
    <w:tmpl w:val="FFFFFFFF"/>
    <w:lvl w:ilvl="0" w:tplc="1BEA532C">
      <w:start w:val="1"/>
      <w:numFmt w:val="bullet"/>
      <w:lvlText w:val=""/>
      <w:lvlJc w:val="left"/>
      <w:pPr>
        <w:ind w:left="720" w:hanging="360"/>
      </w:pPr>
      <w:rPr>
        <w:rFonts w:ascii="Symbol" w:hAnsi="Symbol" w:hint="default"/>
      </w:rPr>
    </w:lvl>
    <w:lvl w:ilvl="1" w:tplc="5722384E">
      <w:start w:val="1"/>
      <w:numFmt w:val="bullet"/>
      <w:lvlText w:val="o"/>
      <w:lvlJc w:val="left"/>
      <w:pPr>
        <w:ind w:left="1440" w:hanging="360"/>
      </w:pPr>
      <w:rPr>
        <w:rFonts w:ascii="Courier New" w:hAnsi="Courier New" w:hint="default"/>
      </w:rPr>
    </w:lvl>
    <w:lvl w:ilvl="2" w:tplc="4F887172">
      <w:start w:val="1"/>
      <w:numFmt w:val="bullet"/>
      <w:lvlText w:val=""/>
      <w:lvlJc w:val="left"/>
      <w:pPr>
        <w:ind w:left="2160" w:hanging="360"/>
      </w:pPr>
      <w:rPr>
        <w:rFonts w:ascii="Wingdings" w:hAnsi="Wingdings" w:hint="default"/>
      </w:rPr>
    </w:lvl>
    <w:lvl w:ilvl="3" w:tplc="892A78D2">
      <w:start w:val="1"/>
      <w:numFmt w:val="bullet"/>
      <w:lvlText w:val=""/>
      <w:lvlJc w:val="left"/>
      <w:pPr>
        <w:ind w:left="2880" w:hanging="360"/>
      </w:pPr>
      <w:rPr>
        <w:rFonts w:ascii="Symbol" w:hAnsi="Symbol" w:hint="default"/>
      </w:rPr>
    </w:lvl>
    <w:lvl w:ilvl="4" w:tplc="860C0E98">
      <w:start w:val="1"/>
      <w:numFmt w:val="bullet"/>
      <w:lvlText w:val="o"/>
      <w:lvlJc w:val="left"/>
      <w:pPr>
        <w:ind w:left="3600" w:hanging="360"/>
      </w:pPr>
      <w:rPr>
        <w:rFonts w:ascii="Courier New" w:hAnsi="Courier New" w:hint="default"/>
      </w:rPr>
    </w:lvl>
    <w:lvl w:ilvl="5" w:tplc="5D0020B0">
      <w:start w:val="1"/>
      <w:numFmt w:val="bullet"/>
      <w:lvlText w:val=""/>
      <w:lvlJc w:val="left"/>
      <w:pPr>
        <w:ind w:left="4320" w:hanging="360"/>
      </w:pPr>
      <w:rPr>
        <w:rFonts w:ascii="Wingdings" w:hAnsi="Wingdings" w:hint="default"/>
      </w:rPr>
    </w:lvl>
    <w:lvl w:ilvl="6" w:tplc="65A28CF2">
      <w:start w:val="1"/>
      <w:numFmt w:val="bullet"/>
      <w:lvlText w:val=""/>
      <w:lvlJc w:val="left"/>
      <w:pPr>
        <w:ind w:left="5040" w:hanging="360"/>
      </w:pPr>
      <w:rPr>
        <w:rFonts w:ascii="Symbol" w:hAnsi="Symbol" w:hint="default"/>
      </w:rPr>
    </w:lvl>
    <w:lvl w:ilvl="7" w:tplc="A970A5B2">
      <w:start w:val="1"/>
      <w:numFmt w:val="bullet"/>
      <w:lvlText w:val="o"/>
      <w:lvlJc w:val="left"/>
      <w:pPr>
        <w:ind w:left="5760" w:hanging="360"/>
      </w:pPr>
      <w:rPr>
        <w:rFonts w:ascii="Courier New" w:hAnsi="Courier New" w:hint="default"/>
      </w:rPr>
    </w:lvl>
    <w:lvl w:ilvl="8" w:tplc="2668C0CC">
      <w:start w:val="1"/>
      <w:numFmt w:val="bullet"/>
      <w:lvlText w:val=""/>
      <w:lvlJc w:val="left"/>
      <w:pPr>
        <w:ind w:left="6480" w:hanging="360"/>
      </w:pPr>
      <w:rPr>
        <w:rFonts w:ascii="Wingdings" w:hAnsi="Wingdings" w:hint="default"/>
      </w:rPr>
    </w:lvl>
  </w:abstractNum>
  <w:abstractNum w:abstractNumId="10" w15:restartNumberingAfterBreak="0">
    <w:nsid w:val="328C5892"/>
    <w:multiLevelType w:val="hybridMultilevel"/>
    <w:tmpl w:val="5094A5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5B77B01"/>
    <w:multiLevelType w:val="hybridMultilevel"/>
    <w:tmpl w:val="FFFFFFFF"/>
    <w:lvl w:ilvl="0" w:tplc="3A928018">
      <w:start w:val="1"/>
      <w:numFmt w:val="bullet"/>
      <w:lvlText w:val=""/>
      <w:lvlJc w:val="left"/>
      <w:pPr>
        <w:ind w:left="720" w:hanging="360"/>
      </w:pPr>
      <w:rPr>
        <w:rFonts w:ascii="Symbol" w:hAnsi="Symbol" w:hint="default"/>
      </w:rPr>
    </w:lvl>
    <w:lvl w:ilvl="1" w:tplc="BA201016">
      <w:start w:val="1"/>
      <w:numFmt w:val="bullet"/>
      <w:lvlText w:val="o"/>
      <w:lvlJc w:val="left"/>
      <w:pPr>
        <w:ind w:left="1440" w:hanging="360"/>
      </w:pPr>
      <w:rPr>
        <w:rFonts w:ascii="Courier New" w:hAnsi="Courier New" w:hint="default"/>
      </w:rPr>
    </w:lvl>
    <w:lvl w:ilvl="2" w:tplc="838CF684">
      <w:start w:val="1"/>
      <w:numFmt w:val="bullet"/>
      <w:lvlText w:val=""/>
      <w:lvlJc w:val="left"/>
      <w:pPr>
        <w:ind w:left="2160" w:hanging="360"/>
      </w:pPr>
      <w:rPr>
        <w:rFonts w:ascii="Wingdings" w:hAnsi="Wingdings" w:hint="default"/>
      </w:rPr>
    </w:lvl>
    <w:lvl w:ilvl="3" w:tplc="B38486A4">
      <w:start w:val="1"/>
      <w:numFmt w:val="bullet"/>
      <w:lvlText w:val=""/>
      <w:lvlJc w:val="left"/>
      <w:pPr>
        <w:ind w:left="2880" w:hanging="360"/>
      </w:pPr>
      <w:rPr>
        <w:rFonts w:ascii="Symbol" w:hAnsi="Symbol" w:hint="default"/>
      </w:rPr>
    </w:lvl>
    <w:lvl w:ilvl="4" w:tplc="C89E0E82">
      <w:start w:val="1"/>
      <w:numFmt w:val="bullet"/>
      <w:lvlText w:val="o"/>
      <w:lvlJc w:val="left"/>
      <w:pPr>
        <w:ind w:left="3600" w:hanging="360"/>
      </w:pPr>
      <w:rPr>
        <w:rFonts w:ascii="Courier New" w:hAnsi="Courier New" w:hint="default"/>
      </w:rPr>
    </w:lvl>
    <w:lvl w:ilvl="5" w:tplc="12744554">
      <w:start w:val="1"/>
      <w:numFmt w:val="bullet"/>
      <w:lvlText w:val=""/>
      <w:lvlJc w:val="left"/>
      <w:pPr>
        <w:ind w:left="4320" w:hanging="360"/>
      </w:pPr>
      <w:rPr>
        <w:rFonts w:ascii="Wingdings" w:hAnsi="Wingdings" w:hint="default"/>
      </w:rPr>
    </w:lvl>
    <w:lvl w:ilvl="6" w:tplc="2C728C24">
      <w:start w:val="1"/>
      <w:numFmt w:val="bullet"/>
      <w:lvlText w:val=""/>
      <w:lvlJc w:val="left"/>
      <w:pPr>
        <w:ind w:left="5040" w:hanging="360"/>
      </w:pPr>
      <w:rPr>
        <w:rFonts w:ascii="Symbol" w:hAnsi="Symbol" w:hint="default"/>
      </w:rPr>
    </w:lvl>
    <w:lvl w:ilvl="7" w:tplc="BC52253C">
      <w:start w:val="1"/>
      <w:numFmt w:val="bullet"/>
      <w:lvlText w:val="o"/>
      <w:lvlJc w:val="left"/>
      <w:pPr>
        <w:ind w:left="5760" w:hanging="360"/>
      </w:pPr>
      <w:rPr>
        <w:rFonts w:ascii="Courier New" w:hAnsi="Courier New" w:hint="default"/>
      </w:rPr>
    </w:lvl>
    <w:lvl w:ilvl="8" w:tplc="C512E58C">
      <w:start w:val="1"/>
      <w:numFmt w:val="bullet"/>
      <w:lvlText w:val=""/>
      <w:lvlJc w:val="left"/>
      <w:pPr>
        <w:ind w:left="6480" w:hanging="360"/>
      </w:pPr>
      <w:rPr>
        <w:rFonts w:ascii="Wingdings" w:hAnsi="Wingdings" w:hint="default"/>
      </w:rPr>
    </w:lvl>
  </w:abstractNum>
  <w:abstractNum w:abstractNumId="12" w15:restartNumberingAfterBreak="0">
    <w:nsid w:val="4300180F"/>
    <w:multiLevelType w:val="hybridMultilevel"/>
    <w:tmpl w:val="FFFFFFFF"/>
    <w:lvl w:ilvl="0" w:tplc="38FCA652">
      <w:start w:val="1"/>
      <w:numFmt w:val="bullet"/>
      <w:lvlText w:val=""/>
      <w:lvlJc w:val="left"/>
      <w:pPr>
        <w:ind w:left="720" w:hanging="360"/>
      </w:pPr>
      <w:rPr>
        <w:rFonts w:ascii="Symbol" w:hAnsi="Symbol" w:hint="default"/>
      </w:rPr>
    </w:lvl>
    <w:lvl w:ilvl="1" w:tplc="498E5882">
      <w:start w:val="1"/>
      <w:numFmt w:val="bullet"/>
      <w:lvlText w:val="o"/>
      <w:lvlJc w:val="left"/>
      <w:pPr>
        <w:ind w:left="1440" w:hanging="360"/>
      </w:pPr>
      <w:rPr>
        <w:rFonts w:ascii="Courier New" w:hAnsi="Courier New" w:hint="default"/>
      </w:rPr>
    </w:lvl>
    <w:lvl w:ilvl="2" w:tplc="DB5E659C">
      <w:start w:val="1"/>
      <w:numFmt w:val="bullet"/>
      <w:lvlText w:val=""/>
      <w:lvlJc w:val="left"/>
      <w:pPr>
        <w:ind w:left="2160" w:hanging="360"/>
      </w:pPr>
      <w:rPr>
        <w:rFonts w:ascii="Wingdings" w:hAnsi="Wingdings" w:hint="default"/>
      </w:rPr>
    </w:lvl>
    <w:lvl w:ilvl="3" w:tplc="9484F2C4">
      <w:start w:val="1"/>
      <w:numFmt w:val="bullet"/>
      <w:lvlText w:val=""/>
      <w:lvlJc w:val="left"/>
      <w:pPr>
        <w:ind w:left="2880" w:hanging="360"/>
      </w:pPr>
      <w:rPr>
        <w:rFonts w:ascii="Symbol" w:hAnsi="Symbol" w:hint="default"/>
      </w:rPr>
    </w:lvl>
    <w:lvl w:ilvl="4" w:tplc="D102AEA8">
      <w:start w:val="1"/>
      <w:numFmt w:val="bullet"/>
      <w:lvlText w:val="o"/>
      <w:lvlJc w:val="left"/>
      <w:pPr>
        <w:ind w:left="3600" w:hanging="360"/>
      </w:pPr>
      <w:rPr>
        <w:rFonts w:ascii="Courier New" w:hAnsi="Courier New" w:hint="default"/>
      </w:rPr>
    </w:lvl>
    <w:lvl w:ilvl="5" w:tplc="0B7E5700">
      <w:start w:val="1"/>
      <w:numFmt w:val="bullet"/>
      <w:lvlText w:val=""/>
      <w:lvlJc w:val="left"/>
      <w:pPr>
        <w:ind w:left="4320" w:hanging="360"/>
      </w:pPr>
      <w:rPr>
        <w:rFonts w:ascii="Wingdings" w:hAnsi="Wingdings" w:hint="default"/>
      </w:rPr>
    </w:lvl>
    <w:lvl w:ilvl="6" w:tplc="182009F0">
      <w:start w:val="1"/>
      <w:numFmt w:val="bullet"/>
      <w:lvlText w:val=""/>
      <w:lvlJc w:val="left"/>
      <w:pPr>
        <w:ind w:left="5040" w:hanging="360"/>
      </w:pPr>
      <w:rPr>
        <w:rFonts w:ascii="Symbol" w:hAnsi="Symbol" w:hint="default"/>
      </w:rPr>
    </w:lvl>
    <w:lvl w:ilvl="7" w:tplc="91BE9E34">
      <w:start w:val="1"/>
      <w:numFmt w:val="bullet"/>
      <w:lvlText w:val="o"/>
      <w:lvlJc w:val="left"/>
      <w:pPr>
        <w:ind w:left="5760" w:hanging="360"/>
      </w:pPr>
      <w:rPr>
        <w:rFonts w:ascii="Courier New" w:hAnsi="Courier New" w:hint="default"/>
      </w:rPr>
    </w:lvl>
    <w:lvl w:ilvl="8" w:tplc="98687978">
      <w:start w:val="1"/>
      <w:numFmt w:val="bullet"/>
      <w:lvlText w:val=""/>
      <w:lvlJc w:val="left"/>
      <w:pPr>
        <w:ind w:left="6480" w:hanging="360"/>
      </w:pPr>
      <w:rPr>
        <w:rFonts w:ascii="Wingdings" w:hAnsi="Wingdings" w:hint="default"/>
      </w:rPr>
    </w:lvl>
  </w:abstractNum>
  <w:abstractNum w:abstractNumId="13" w15:restartNumberingAfterBreak="0">
    <w:nsid w:val="48411DF7"/>
    <w:multiLevelType w:val="hybridMultilevel"/>
    <w:tmpl w:val="FFFFFFFF"/>
    <w:lvl w:ilvl="0" w:tplc="A9A47362">
      <w:start w:val="1"/>
      <w:numFmt w:val="bullet"/>
      <w:lvlText w:val=""/>
      <w:lvlJc w:val="left"/>
      <w:pPr>
        <w:ind w:left="720" w:hanging="360"/>
      </w:pPr>
      <w:rPr>
        <w:rFonts w:ascii="Symbol" w:hAnsi="Symbol" w:hint="default"/>
      </w:rPr>
    </w:lvl>
    <w:lvl w:ilvl="1" w:tplc="F6D4BC44">
      <w:start w:val="1"/>
      <w:numFmt w:val="bullet"/>
      <w:lvlText w:val="o"/>
      <w:lvlJc w:val="left"/>
      <w:pPr>
        <w:ind w:left="1440" w:hanging="360"/>
      </w:pPr>
      <w:rPr>
        <w:rFonts w:ascii="Courier New" w:hAnsi="Courier New" w:hint="default"/>
      </w:rPr>
    </w:lvl>
    <w:lvl w:ilvl="2" w:tplc="26F03FE0">
      <w:start w:val="1"/>
      <w:numFmt w:val="bullet"/>
      <w:lvlText w:val=""/>
      <w:lvlJc w:val="left"/>
      <w:pPr>
        <w:ind w:left="2160" w:hanging="360"/>
      </w:pPr>
      <w:rPr>
        <w:rFonts w:ascii="Wingdings" w:hAnsi="Wingdings" w:hint="default"/>
      </w:rPr>
    </w:lvl>
    <w:lvl w:ilvl="3" w:tplc="02AAA2B6">
      <w:start w:val="1"/>
      <w:numFmt w:val="bullet"/>
      <w:lvlText w:val=""/>
      <w:lvlJc w:val="left"/>
      <w:pPr>
        <w:ind w:left="2880" w:hanging="360"/>
      </w:pPr>
      <w:rPr>
        <w:rFonts w:ascii="Symbol" w:hAnsi="Symbol" w:hint="default"/>
      </w:rPr>
    </w:lvl>
    <w:lvl w:ilvl="4" w:tplc="A6AC9FBE">
      <w:start w:val="1"/>
      <w:numFmt w:val="bullet"/>
      <w:lvlText w:val="o"/>
      <w:lvlJc w:val="left"/>
      <w:pPr>
        <w:ind w:left="3600" w:hanging="360"/>
      </w:pPr>
      <w:rPr>
        <w:rFonts w:ascii="Courier New" w:hAnsi="Courier New" w:hint="default"/>
      </w:rPr>
    </w:lvl>
    <w:lvl w:ilvl="5" w:tplc="BA668ED0">
      <w:start w:val="1"/>
      <w:numFmt w:val="bullet"/>
      <w:lvlText w:val=""/>
      <w:lvlJc w:val="left"/>
      <w:pPr>
        <w:ind w:left="4320" w:hanging="360"/>
      </w:pPr>
      <w:rPr>
        <w:rFonts w:ascii="Wingdings" w:hAnsi="Wingdings" w:hint="default"/>
      </w:rPr>
    </w:lvl>
    <w:lvl w:ilvl="6" w:tplc="55E6F502">
      <w:start w:val="1"/>
      <w:numFmt w:val="bullet"/>
      <w:lvlText w:val=""/>
      <w:lvlJc w:val="left"/>
      <w:pPr>
        <w:ind w:left="5040" w:hanging="360"/>
      </w:pPr>
      <w:rPr>
        <w:rFonts w:ascii="Symbol" w:hAnsi="Symbol" w:hint="default"/>
      </w:rPr>
    </w:lvl>
    <w:lvl w:ilvl="7" w:tplc="0888C1B4">
      <w:start w:val="1"/>
      <w:numFmt w:val="bullet"/>
      <w:lvlText w:val="o"/>
      <w:lvlJc w:val="left"/>
      <w:pPr>
        <w:ind w:left="5760" w:hanging="360"/>
      </w:pPr>
      <w:rPr>
        <w:rFonts w:ascii="Courier New" w:hAnsi="Courier New" w:hint="default"/>
      </w:rPr>
    </w:lvl>
    <w:lvl w:ilvl="8" w:tplc="BF026696">
      <w:start w:val="1"/>
      <w:numFmt w:val="bullet"/>
      <w:lvlText w:val=""/>
      <w:lvlJc w:val="left"/>
      <w:pPr>
        <w:ind w:left="6480" w:hanging="360"/>
      </w:pPr>
      <w:rPr>
        <w:rFonts w:ascii="Wingdings" w:hAnsi="Wingdings" w:hint="default"/>
      </w:rPr>
    </w:lvl>
  </w:abstractNum>
  <w:abstractNum w:abstractNumId="14" w15:restartNumberingAfterBreak="0">
    <w:nsid w:val="4AD76336"/>
    <w:multiLevelType w:val="hybridMultilevel"/>
    <w:tmpl w:val="FFFFFFFF"/>
    <w:lvl w:ilvl="0" w:tplc="A6BE7054">
      <w:start w:val="1"/>
      <w:numFmt w:val="bullet"/>
      <w:lvlText w:val=""/>
      <w:lvlJc w:val="left"/>
      <w:pPr>
        <w:ind w:left="720" w:hanging="360"/>
      </w:pPr>
      <w:rPr>
        <w:rFonts w:ascii="Symbol" w:hAnsi="Symbol" w:hint="default"/>
      </w:rPr>
    </w:lvl>
    <w:lvl w:ilvl="1" w:tplc="D664423C">
      <w:start w:val="1"/>
      <w:numFmt w:val="bullet"/>
      <w:lvlText w:val="o"/>
      <w:lvlJc w:val="left"/>
      <w:pPr>
        <w:ind w:left="1440" w:hanging="360"/>
      </w:pPr>
      <w:rPr>
        <w:rFonts w:ascii="Courier New" w:hAnsi="Courier New" w:hint="default"/>
      </w:rPr>
    </w:lvl>
    <w:lvl w:ilvl="2" w:tplc="797E479C">
      <w:start w:val="1"/>
      <w:numFmt w:val="bullet"/>
      <w:lvlText w:val=""/>
      <w:lvlJc w:val="left"/>
      <w:pPr>
        <w:ind w:left="2160" w:hanging="360"/>
      </w:pPr>
      <w:rPr>
        <w:rFonts w:ascii="Wingdings" w:hAnsi="Wingdings" w:hint="default"/>
      </w:rPr>
    </w:lvl>
    <w:lvl w:ilvl="3" w:tplc="9FFAC0E8">
      <w:start w:val="1"/>
      <w:numFmt w:val="bullet"/>
      <w:lvlText w:val=""/>
      <w:lvlJc w:val="left"/>
      <w:pPr>
        <w:ind w:left="2880" w:hanging="360"/>
      </w:pPr>
      <w:rPr>
        <w:rFonts w:ascii="Symbol" w:hAnsi="Symbol" w:hint="default"/>
      </w:rPr>
    </w:lvl>
    <w:lvl w:ilvl="4" w:tplc="2708EA68">
      <w:start w:val="1"/>
      <w:numFmt w:val="bullet"/>
      <w:lvlText w:val="o"/>
      <w:lvlJc w:val="left"/>
      <w:pPr>
        <w:ind w:left="3600" w:hanging="360"/>
      </w:pPr>
      <w:rPr>
        <w:rFonts w:ascii="Courier New" w:hAnsi="Courier New" w:hint="default"/>
      </w:rPr>
    </w:lvl>
    <w:lvl w:ilvl="5" w:tplc="1AC8C540">
      <w:start w:val="1"/>
      <w:numFmt w:val="bullet"/>
      <w:lvlText w:val=""/>
      <w:lvlJc w:val="left"/>
      <w:pPr>
        <w:ind w:left="4320" w:hanging="360"/>
      </w:pPr>
      <w:rPr>
        <w:rFonts w:ascii="Wingdings" w:hAnsi="Wingdings" w:hint="default"/>
      </w:rPr>
    </w:lvl>
    <w:lvl w:ilvl="6" w:tplc="C3A2B0CC">
      <w:start w:val="1"/>
      <w:numFmt w:val="bullet"/>
      <w:lvlText w:val=""/>
      <w:lvlJc w:val="left"/>
      <w:pPr>
        <w:ind w:left="5040" w:hanging="360"/>
      </w:pPr>
      <w:rPr>
        <w:rFonts w:ascii="Symbol" w:hAnsi="Symbol" w:hint="default"/>
      </w:rPr>
    </w:lvl>
    <w:lvl w:ilvl="7" w:tplc="1F788C9A">
      <w:start w:val="1"/>
      <w:numFmt w:val="bullet"/>
      <w:lvlText w:val="o"/>
      <w:lvlJc w:val="left"/>
      <w:pPr>
        <w:ind w:left="5760" w:hanging="360"/>
      </w:pPr>
      <w:rPr>
        <w:rFonts w:ascii="Courier New" w:hAnsi="Courier New" w:hint="default"/>
      </w:rPr>
    </w:lvl>
    <w:lvl w:ilvl="8" w:tplc="70748CC6">
      <w:start w:val="1"/>
      <w:numFmt w:val="bullet"/>
      <w:lvlText w:val=""/>
      <w:lvlJc w:val="left"/>
      <w:pPr>
        <w:ind w:left="6480" w:hanging="360"/>
      </w:pPr>
      <w:rPr>
        <w:rFonts w:ascii="Wingdings" w:hAnsi="Wingdings" w:hint="default"/>
      </w:rPr>
    </w:lvl>
  </w:abstractNum>
  <w:abstractNum w:abstractNumId="15" w15:restartNumberingAfterBreak="0">
    <w:nsid w:val="52D3217E"/>
    <w:multiLevelType w:val="hybridMultilevel"/>
    <w:tmpl w:val="FFFFFFFF"/>
    <w:lvl w:ilvl="0" w:tplc="2C004792">
      <w:start w:val="1"/>
      <w:numFmt w:val="bullet"/>
      <w:lvlText w:val="·"/>
      <w:lvlJc w:val="left"/>
      <w:pPr>
        <w:ind w:left="720" w:hanging="360"/>
      </w:pPr>
      <w:rPr>
        <w:rFonts w:ascii="Symbol" w:hAnsi="Symbol" w:hint="default"/>
      </w:rPr>
    </w:lvl>
    <w:lvl w:ilvl="1" w:tplc="30D265F2">
      <w:start w:val="1"/>
      <w:numFmt w:val="bullet"/>
      <w:lvlText w:val="o"/>
      <w:lvlJc w:val="left"/>
      <w:pPr>
        <w:ind w:left="1440" w:hanging="360"/>
      </w:pPr>
      <w:rPr>
        <w:rFonts w:ascii="Courier New" w:hAnsi="Courier New" w:hint="default"/>
      </w:rPr>
    </w:lvl>
    <w:lvl w:ilvl="2" w:tplc="64E2A530">
      <w:start w:val="1"/>
      <w:numFmt w:val="bullet"/>
      <w:lvlText w:val=""/>
      <w:lvlJc w:val="left"/>
      <w:pPr>
        <w:ind w:left="2160" w:hanging="360"/>
      </w:pPr>
      <w:rPr>
        <w:rFonts w:ascii="Wingdings" w:hAnsi="Wingdings" w:hint="default"/>
      </w:rPr>
    </w:lvl>
    <w:lvl w:ilvl="3" w:tplc="956CBFC6">
      <w:start w:val="1"/>
      <w:numFmt w:val="bullet"/>
      <w:lvlText w:val=""/>
      <w:lvlJc w:val="left"/>
      <w:pPr>
        <w:ind w:left="2880" w:hanging="360"/>
      </w:pPr>
      <w:rPr>
        <w:rFonts w:ascii="Symbol" w:hAnsi="Symbol" w:hint="default"/>
      </w:rPr>
    </w:lvl>
    <w:lvl w:ilvl="4" w:tplc="AF9A2F5A">
      <w:start w:val="1"/>
      <w:numFmt w:val="bullet"/>
      <w:lvlText w:val="o"/>
      <w:lvlJc w:val="left"/>
      <w:pPr>
        <w:ind w:left="3600" w:hanging="360"/>
      </w:pPr>
      <w:rPr>
        <w:rFonts w:ascii="Courier New" w:hAnsi="Courier New" w:hint="default"/>
      </w:rPr>
    </w:lvl>
    <w:lvl w:ilvl="5" w:tplc="0F629012">
      <w:start w:val="1"/>
      <w:numFmt w:val="bullet"/>
      <w:lvlText w:val=""/>
      <w:lvlJc w:val="left"/>
      <w:pPr>
        <w:ind w:left="4320" w:hanging="360"/>
      </w:pPr>
      <w:rPr>
        <w:rFonts w:ascii="Wingdings" w:hAnsi="Wingdings" w:hint="default"/>
      </w:rPr>
    </w:lvl>
    <w:lvl w:ilvl="6" w:tplc="A936F222">
      <w:start w:val="1"/>
      <w:numFmt w:val="bullet"/>
      <w:lvlText w:val=""/>
      <w:lvlJc w:val="left"/>
      <w:pPr>
        <w:ind w:left="5040" w:hanging="360"/>
      </w:pPr>
      <w:rPr>
        <w:rFonts w:ascii="Symbol" w:hAnsi="Symbol" w:hint="default"/>
      </w:rPr>
    </w:lvl>
    <w:lvl w:ilvl="7" w:tplc="9DB23CCE">
      <w:start w:val="1"/>
      <w:numFmt w:val="bullet"/>
      <w:lvlText w:val="o"/>
      <w:lvlJc w:val="left"/>
      <w:pPr>
        <w:ind w:left="5760" w:hanging="360"/>
      </w:pPr>
      <w:rPr>
        <w:rFonts w:ascii="Courier New" w:hAnsi="Courier New" w:hint="default"/>
      </w:rPr>
    </w:lvl>
    <w:lvl w:ilvl="8" w:tplc="FD124338">
      <w:start w:val="1"/>
      <w:numFmt w:val="bullet"/>
      <w:lvlText w:val=""/>
      <w:lvlJc w:val="left"/>
      <w:pPr>
        <w:ind w:left="6480" w:hanging="360"/>
      </w:pPr>
      <w:rPr>
        <w:rFonts w:ascii="Wingdings" w:hAnsi="Wingdings" w:hint="default"/>
      </w:rPr>
    </w:lvl>
  </w:abstractNum>
  <w:abstractNum w:abstractNumId="16" w15:restartNumberingAfterBreak="0">
    <w:nsid w:val="5AE604D8"/>
    <w:multiLevelType w:val="hybridMultilevel"/>
    <w:tmpl w:val="FFFFFFFF"/>
    <w:lvl w:ilvl="0" w:tplc="E52EA366">
      <w:start w:val="1"/>
      <w:numFmt w:val="bullet"/>
      <w:lvlText w:val=""/>
      <w:lvlJc w:val="left"/>
      <w:pPr>
        <w:ind w:left="720" w:hanging="360"/>
      </w:pPr>
      <w:rPr>
        <w:rFonts w:ascii="Symbol" w:hAnsi="Symbol" w:hint="default"/>
      </w:rPr>
    </w:lvl>
    <w:lvl w:ilvl="1" w:tplc="E9FADD12">
      <w:start w:val="1"/>
      <w:numFmt w:val="bullet"/>
      <w:lvlText w:val="o"/>
      <w:lvlJc w:val="left"/>
      <w:pPr>
        <w:ind w:left="1440" w:hanging="360"/>
      </w:pPr>
      <w:rPr>
        <w:rFonts w:ascii="Courier New" w:hAnsi="Courier New" w:hint="default"/>
      </w:rPr>
    </w:lvl>
    <w:lvl w:ilvl="2" w:tplc="7AF45CC2">
      <w:start w:val="1"/>
      <w:numFmt w:val="bullet"/>
      <w:lvlText w:val=""/>
      <w:lvlJc w:val="left"/>
      <w:pPr>
        <w:ind w:left="2160" w:hanging="360"/>
      </w:pPr>
      <w:rPr>
        <w:rFonts w:ascii="Wingdings" w:hAnsi="Wingdings" w:hint="default"/>
      </w:rPr>
    </w:lvl>
    <w:lvl w:ilvl="3" w:tplc="F53EFFA8">
      <w:start w:val="1"/>
      <w:numFmt w:val="bullet"/>
      <w:lvlText w:val=""/>
      <w:lvlJc w:val="left"/>
      <w:pPr>
        <w:ind w:left="2880" w:hanging="360"/>
      </w:pPr>
      <w:rPr>
        <w:rFonts w:ascii="Symbol" w:hAnsi="Symbol" w:hint="default"/>
      </w:rPr>
    </w:lvl>
    <w:lvl w:ilvl="4" w:tplc="6CE2B390">
      <w:start w:val="1"/>
      <w:numFmt w:val="bullet"/>
      <w:lvlText w:val="o"/>
      <w:lvlJc w:val="left"/>
      <w:pPr>
        <w:ind w:left="3600" w:hanging="360"/>
      </w:pPr>
      <w:rPr>
        <w:rFonts w:ascii="Courier New" w:hAnsi="Courier New" w:hint="default"/>
      </w:rPr>
    </w:lvl>
    <w:lvl w:ilvl="5" w:tplc="3806B530">
      <w:start w:val="1"/>
      <w:numFmt w:val="bullet"/>
      <w:lvlText w:val=""/>
      <w:lvlJc w:val="left"/>
      <w:pPr>
        <w:ind w:left="4320" w:hanging="360"/>
      </w:pPr>
      <w:rPr>
        <w:rFonts w:ascii="Wingdings" w:hAnsi="Wingdings" w:hint="default"/>
      </w:rPr>
    </w:lvl>
    <w:lvl w:ilvl="6" w:tplc="8CAAEEEC">
      <w:start w:val="1"/>
      <w:numFmt w:val="bullet"/>
      <w:lvlText w:val=""/>
      <w:lvlJc w:val="left"/>
      <w:pPr>
        <w:ind w:left="5040" w:hanging="360"/>
      </w:pPr>
      <w:rPr>
        <w:rFonts w:ascii="Symbol" w:hAnsi="Symbol" w:hint="default"/>
      </w:rPr>
    </w:lvl>
    <w:lvl w:ilvl="7" w:tplc="62502D34">
      <w:start w:val="1"/>
      <w:numFmt w:val="bullet"/>
      <w:lvlText w:val="o"/>
      <w:lvlJc w:val="left"/>
      <w:pPr>
        <w:ind w:left="5760" w:hanging="360"/>
      </w:pPr>
      <w:rPr>
        <w:rFonts w:ascii="Courier New" w:hAnsi="Courier New" w:hint="default"/>
      </w:rPr>
    </w:lvl>
    <w:lvl w:ilvl="8" w:tplc="7B028EA0">
      <w:start w:val="1"/>
      <w:numFmt w:val="bullet"/>
      <w:lvlText w:val=""/>
      <w:lvlJc w:val="left"/>
      <w:pPr>
        <w:ind w:left="6480" w:hanging="360"/>
      </w:pPr>
      <w:rPr>
        <w:rFonts w:ascii="Wingdings" w:hAnsi="Wingdings" w:hint="default"/>
      </w:rPr>
    </w:lvl>
  </w:abstractNum>
  <w:abstractNum w:abstractNumId="17" w15:restartNumberingAfterBreak="0">
    <w:nsid w:val="5D8C0B7B"/>
    <w:multiLevelType w:val="hybridMultilevel"/>
    <w:tmpl w:val="FFFFFFFF"/>
    <w:lvl w:ilvl="0" w:tplc="4EE63D24">
      <w:start w:val="1"/>
      <w:numFmt w:val="bullet"/>
      <w:lvlText w:val=""/>
      <w:lvlJc w:val="left"/>
      <w:pPr>
        <w:ind w:left="720" w:hanging="360"/>
      </w:pPr>
      <w:rPr>
        <w:rFonts w:ascii="Symbol" w:hAnsi="Symbol" w:hint="default"/>
      </w:rPr>
    </w:lvl>
    <w:lvl w:ilvl="1" w:tplc="16262102">
      <w:start w:val="1"/>
      <w:numFmt w:val="bullet"/>
      <w:lvlText w:val="o"/>
      <w:lvlJc w:val="left"/>
      <w:pPr>
        <w:ind w:left="1440" w:hanging="360"/>
      </w:pPr>
      <w:rPr>
        <w:rFonts w:ascii="Courier New" w:hAnsi="Courier New" w:hint="default"/>
      </w:rPr>
    </w:lvl>
    <w:lvl w:ilvl="2" w:tplc="8A9AAC8E">
      <w:start w:val="1"/>
      <w:numFmt w:val="bullet"/>
      <w:lvlText w:val=""/>
      <w:lvlJc w:val="left"/>
      <w:pPr>
        <w:ind w:left="2160" w:hanging="360"/>
      </w:pPr>
      <w:rPr>
        <w:rFonts w:ascii="Wingdings" w:hAnsi="Wingdings" w:hint="default"/>
      </w:rPr>
    </w:lvl>
    <w:lvl w:ilvl="3" w:tplc="344E20CE">
      <w:start w:val="1"/>
      <w:numFmt w:val="bullet"/>
      <w:lvlText w:val=""/>
      <w:lvlJc w:val="left"/>
      <w:pPr>
        <w:ind w:left="2880" w:hanging="360"/>
      </w:pPr>
      <w:rPr>
        <w:rFonts w:ascii="Symbol" w:hAnsi="Symbol" w:hint="default"/>
      </w:rPr>
    </w:lvl>
    <w:lvl w:ilvl="4" w:tplc="03BC8012">
      <w:start w:val="1"/>
      <w:numFmt w:val="bullet"/>
      <w:lvlText w:val="o"/>
      <w:lvlJc w:val="left"/>
      <w:pPr>
        <w:ind w:left="3600" w:hanging="360"/>
      </w:pPr>
      <w:rPr>
        <w:rFonts w:ascii="Courier New" w:hAnsi="Courier New" w:hint="default"/>
      </w:rPr>
    </w:lvl>
    <w:lvl w:ilvl="5" w:tplc="CE34334A">
      <w:start w:val="1"/>
      <w:numFmt w:val="bullet"/>
      <w:lvlText w:val=""/>
      <w:lvlJc w:val="left"/>
      <w:pPr>
        <w:ind w:left="4320" w:hanging="360"/>
      </w:pPr>
      <w:rPr>
        <w:rFonts w:ascii="Wingdings" w:hAnsi="Wingdings" w:hint="default"/>
      </w:rPr>
    </w:lvl>
    <w:lvl w:ilvl="6" w:tplc="08B69F22">
      <w:start w:val="1"/>
      <w:numFmt w:val="bullet"/>
      <w:lvlText w:val=""/>
      <w:lvlJc w:val="left"/>
      <w:pPr>
        <w:ind w:left="5040" w:hanging="360"/>
      </w:pPr>
      <w:rPr>
        <w:rFonts w:ascii="Symbol" w:hAnsi="Symbol" w:hint="default"/>
      </w:rPr>
    </w:lvl>
    <w:lvl w:ilvl="7" w:tplc="7E646640">
      <w:start w:val="1"/>
      <w:numFmt w:val="bullet"/>
      <w:lvlText w:val="o"/>
      <w:lvlJc w:val="left"/>
      <w:pPr>
        <w:ind w:left="5760" w:hanging="360"/>
      </w:pPr>
      <w:rPr>
        <w:rFonts w:ascii="Courier New" w:hAnsi="Courier New" w:hint="default"/>
      </w:rPr>
    </w:lvl>
    <w:lvl w:ilvl="8" w:tplc="00D8A428">
      <w:start w:val="1"/>
      <w:numFmt w:val="bullet"/>
      <w:lvlText w:val=""/>
      <w:lvlJc w:val="left"/>
      <w:pPr>
        <w:ind w:left="6480" w:hanging="360"/>
      </w:pPr>
      <w:rPr>
        <w:rFonts w:ascii="Wingdings" w:hAnsi="Wingdings" w:hint="default"/>
      </w:rPr>
    </w:lvl>
  </w:abstractNum>
  <w:abstractNum w:abstractNumId="18" w15:restartNumberingAfterBreak="0">
    <w:nsid w:val="5EE5471D"/>
    <w:multiLevelType w:val="hybridMultilevel"/>
    <w:tmpl w:val="FFFFFFFF"/>
    <w:lvl w:ilvl="0" w:tplc="D9702F20">
      <w:start w:val="1"/>
      <w:numFmt w:val="bullet"/>
      <w:lvlText w:val=""/>
      <w:lvlJc w:val="left"/>
      <w:pPr>
        <w:ind w:left="720" w:hanging="360"/>
      </w:pPr>
      <w:rPr>
        <w:rFonts w:ascii="Symbol" w:hAnsi="Symbol" w:hint="default"/>
      </w:rPr>
    </w:lvl>
    <w:lvl w:ilvl="1" w:tplc="6F22D88A">
      <w:start w:val="1"/>
      <w:numFmt w:val="bullet"/>
      <w:lvlText w:val="o"/>
      <w:lvlJc w:val="left"/>
      <w:pPr>
        <w:ind w:left="1440" w:hanging="360"/>
      </w:pPr>
      <w:rPr>
        <w:rFonts w:ascii="Courier New" w:hAnsi="Courier New" w:hint="default"/>
      </w:rPr>
    </w:lvl>
    <w:lvl w:ilvl="2" w:tplc="C8142F5C">
      <w:start w:val="1"/>
      <w:numFmt w:val="bullet"/>
      <w:lvlText w:val=""/>
      <w:lvlJc w:val="left"/>
      <w:pPr>
        <w:ind w:left="2160" w:hanging="360"/>
      </w:pPr>
      <w:rPr>
        <w:rFonts w:ascii="Wingdings" w:hAnsi="Wingdings" w:hint="default"/>
      </w:rPr>
    </w:lvl>
    <w:lvl w:ilvl="3" w:tplc="69289A50">
      <w:start w:val="1"/>
      <w:numFmt w:val="bullet"/>
      <w:lvlText w:val=""/>
      <w:lvlJc w:val="left"/>
      <w:pPr>
        <w:ind w:left="2880" w:hanging="360"/>
      </w:pPr>
      <w:rPr>
        <w:rFonts w:ascii="Symbol" w:hAnsi="Symbol" w:hint="default"/>
      </w:rPr>
    </w:lvl>
    <w:lvl w:ilvl="4" w:tplc="5C7458EC">
      <w:start w:val="1"/>
      <w:numFmt w:val="bullet"/>
      <w:lvlText w:val="o"/>
      <w:lvlJc w:val="left"/>
      <w:pPr>
        <w:ind w:left="3600" w:hanging="360"/>
      </w:pPr>
      <w:rPr>
        <w:rFonts w:ascii="Courier New" w:hAnsi="Courier New" w:hint="default"/>
      </w:rPr>
    </w:lvl>
    <w:lvl w:ilvl="5" w:tplc="C29C75D6">
      <w:start w:val="1"/>
      <w:numFmt w:val="bullet"/>
      <w:lvlText w:val=""/>
      <w:lvlJc w:val="left"/>
      <w:pPr>
        <w:ind w:left="4320" w:hanging="360"/>
      </w:pPr>
      <w:rPr>
        <w:rFonts w:ascii="Wingdings" w:hAnsi="Wingdings" w:hint="default"/>
      </w:rPr>
    </w:lvl>
    <w:lvl w:ilvl="6" w:tplc="166C6E40">
      <w:start w:val="1"/>
      <w:numFmt w:val="bullet"/>
      <w:lvlText w:val=""/>
      <w:lvlJc w:val="left"/>
      <w:pPr>
        <w:ind w:left="5040" w:hanging="360"/>
      </w:pPr>
      <w:rPr>
        <w:rFonts w:ascii="Symbol" w:hAnsi="Symbol" w:hint="default"/>
      </w:rPr>
    </w:lvl>
    <w:lvl w:ilvl="7" w:tplc="F20C7A24">
      <w:start w:val="1"/>
      <w:numFmt w:val="bullet"/>
      <w:lvlText w:val="o"/>
      <w:lvlJc w:val="left"/>
      <w:pPr>
        <w:ind w:left="5760" w:hanging="360"/>
      </w:pPr>
      <w:rPr>
        <w:rFonts w:ascii="Courier New" w:hAnsi="Courier New" w:hint="default"/>
      </w:rPr>
    </w:lvl>
    <w:lvl w:ilvl="8" w:tplc="4F1EA060">
      <w:start w:val="1"/>
      <w:numFmt w:val="bullet"/>
      <w:lvlText w:val=""/>
      <w:lvlJc w:val="left"/>
      <w:pPr>
        <w:ind w:left="6480" w:hanging="360"/>
      </w:pPr>
      <w:rPr>
        <w:rFonts w:ascii="Wingdings" w:hAnsi="Wingdings" w:hint="default"/>
      </w:rPr>
    </w:lvl>
  </w:abstractNum>
  <w:abstractNum w:abstractNumId="19" w15:restartNumberingAfterBreak="0">
    <w:nsid w:val="64A7204A"/>
    <w:multiLevelType w:val="hybridMultilevel"/>
    <w:tmpl w:val="FFFFFFFF"/>
    <w:lvl w:ilvl="0" w:tplc="F1A03754">
      <w:start w:val="1"/>
      <w:numFmt w:val="bullet"/>
      <w:lvlText w:val=""/>
      <w:lvlJc w:val="left"/>
      <w:pPr>
        <w:ind w:left="720" w:hanging="360"/>
      </w:pPr>
      <w:rPr>
        <w:rFonts w:ascii="Symbol" w:hAnsi="Symbol" w:hint="default"/>
      </w:rPr>
    </w:lvl>
    <w:lvl w:ilvl="1" w:tplc="03D2C96E">
      <w:start w:val="1"/>
      <w:numFmt w:val="bullet"/>
      <w:lvlText w:val="o"/>
      <w:lvlJc w:val="left"/>
      <w:pPr>
        <w:ind w:left="1440" w:hanging="360"/>
      </w:pPr>
      <w:rPr>
        <w:rFonts w:ascii="Courier New" w:hAnsi="Courier New" w:hint="default"/>
      </w:rPr>
    </w:lvl>
    <w:lvl w:ilvl="2" w:tplc="2A4ACCD4">
      <w:start w:val="1"/>
      <w:numFmt w:val="bullet"/>
      <w:lvlText w:val=""/>
      <w:lvlJc w:val="left"/>
      <w:pPr>
        <w:ind w:left="2160" w:hanging="360"/>
      </w:pPr>
      <w:rPr>
        <w:rFonts w:ascii="Wingdings" w:hAnsi="Wingdings" w:hint="default"/>
      </w:rPr>
    </w:lvl>
    <w:lvl w:ilvl="3" w:tplc="58D4256C">
      <w:start w:val="1"/>
      <w:numFmt w:val="bullet"/>
      <w:lvlText w:val=""/>
      <w:lvlJc w:val="left"/>
      <w:pPr>
        <w:ind w:left="2880" w:hanging="360"/>
      </w:pPr>
      <w:rPr>
        <w:rFonts w:ascii="Symbol" w:hAnsi="Symbol" w:hint="default"/>
      </w:rPr>
    </w:lvl>
    <w:lvl w:ilvl="4" w:tplc="EA3E076E">
      <w:start w:val="1"/>
      <w:numFmt w:val="bullet"/>
      <w:lvlText w:val="o"/>
      <w:lvlJc w:val="left"/>
      <w:pPr>
        <w:ind w:left="3600" w:hanging="360"/>
      </w:pPr>
      <w:rPr>
        <w:rFonts w:ascii="Courier New" w:hAnsi="Courier New" w:hint="default"/>
      </w:rPr>
    </w:lvl>
    <w:lvl w:ilvl="5" w:tplc="7004E12C">
      <w:start w:val="1"/>
      <w:numFmt w:val="bullet"/>
      <w:lvlText w:val=""/>
      <w:lvlJc w:val="left"/>
      <w:pPr>
        <w:ind w:left="4320" w:hanging="360"/>
      </w:pPr>
      <w:rPr>
        <w:rFonts w:ascii="Wingdings" w:hAnsi="Wingdings" w:hint="default"/>
      </w:rPr>
    </w:lvl>
    <w:lvl w:ilvl="6" w:tplc="D5E8E11C">
      <w:start w:val="1"/>
      <w:numFmt w:val="bullet"/>
      <w:lvlText w:val=""/>
      <w:lvlJc w:val="left"/>
      <w:pPr>
        <w:ind w:left="5040" w:hanging="360"/>
      </w:pPr>
      <w:rPr>
        <w:rFonts w:ascii="Symbol" w:hAnsi="Symbol" w:hint="default"/>
      </w:rPr>
    </w:lvl>
    <w:lvl w:ilvl="7" w:tplc="71D0AA76">
      <w:start w:val="1"/>
      <w:numFmt w:val="bullet"/>
      <w:lvlText w:val="o"/>
      <w:lvlJc w:val="left"/>
      <w:pPr>
        <w:ind w:left="5760" w:hanging="360"/>
      </w:pPr>
      <w:rPr>
        <w:rFonts w:ascii="Courier New" w:hAnsi="Courier New" w:hint="default"/>
      </w:rPr>
    </w:lvl>
    <w:lvl w:ilvl="8" w:tplc="EF38B7CE">
      <w:start w:val="1"/>
      <w:numFmt w:val="bullet"/>
      <w:lvlText w:val=""/>
      <w:lvlJc w:val="left"/>
      <w:pPr>
        <w:ind w:left="6480" w:hanging="360"/>
      </w:pPr>
      <w:rPr>
        <w:rFonts w:ascii="Wingdings" w:hAnsi="Wingdings" w:hint="default"/>
      </w:rPr>
    </w:lvl>
  </w:abstractNum>
  <w:abstractNum w:abstractNumId="20" w15:restartNumberingAfterBreak="0">
    <w:nsid w:val="674A4F44"/>
    <w:multiLevelType w:val="hybridMultilevel"/>
    <w:tmpl w:val="FFFFFFFF"/>
    <w:lvl w:ilvl="0" w:tplc="44A6125A">
      <w:start w:val="1"/>
      <w:numFmt w:val="bullet"/>
      <w:lvlText w:val=""/>
      <w:lvlJc w:val="left"/>
      <w:pPr>
        <w:ind w:left="720" w:hanging="360"/>
      </w:pPr>
      <w:rPr>
        <w:rFonts w:ascii="Symbol" w:hAnsi="Symbol" w:hint="default"/>
      </w:rPr>
    </w:lvl>
    <w:lvl w:ilvl="1" w:tplc="695EC15C">
      <w:start w:val="1"/>
      <w:numFmt w:val="bullet"/>
      <w:lvlText w:val="o"/>
      <w:lvlJc w:val="left"/>
      <w:pPr>
        <w:ind w:left="1440" w:hanging="360"/>
      </w:pPr>
      <w:rPr>
        <w:rFonts w:ascii="Courier New" w:hAnsi="Courier New" w:hint="default"/>
      </w:rPr>
    </w:lvl>
    <w:lvl w:ilvl="2" w:tplc="7CFC4F70">
      <w:start w:val="1"/>
      <w:numFmt w:val="bullet"/>
      <w:lvlText w:val=""/>
      <w:lvlJc w:val="left"/>
      <w:pPr>
        <w:ind w:left="2160" w:hanging="360"/>
      </w:pPr>
      <w:rPr>
        <w:rFonts w:ascii="Wingdings" w:hAnsi="Wingdings" w:hint="default"/>
      </w:rPr>
    </w:lvl>
    <w:lvl w:ilvl="3" w:tplc="05501DBA">
      <w:start w:val="1"/>
      <w:numFmt w:val="bullet"/>
      <w:lvlText w:val=""/>
      <w:lvlJc w:val="left"/>
      <w:pPr>
        <w:ind w:left="2880" w:hanging="360"/>
      </w:pPr>
      <w:rPr>
        <w:rFonts w:ascii="Symbol" w:hAnsi="Symbol" w:hint="default"/>
      </w:rPr>
    </w:lvl>
    <w:lvl w:ilvl="4" w:tplc="ABDA5F02">
      <w:start w:val="1"/>
      <w:numFmt w:val="bullet"/>
      <w:lvlText w:val="o"/>
      <w:lvlJc w:val="left"/>
      <w:pPr>
        <w:ind w:left="3600" w:hanging="360"/>
      </w:pPr>
      <w:rPr>
        <w:rFonts w:ascii="Courier New" w:hAnsi="Courier New" w:hint="default"/>
      </w:rPr>
    </w:lvl>
    <w:lvl w:ilvl="5" w:tplc="6AF0F044">
      <w:start w:val="1"/>
      <w:numFmt w:val="bullet"/>
      <w:lvlText w:val=""/>
      <w:lvlJc w:val="left"/>
      <w:pPr>
        <w:ind w:left="4320" w:hanging="360"/>
      </w:pPr>
      <w:rPr>
        <w:rFonts w:ascii="Wingdings" w:hAnsi="Wingdings" w:hint="default"/>
      </w:rPr>
    </w:lvl>
    <w:lvl w:ilvl="6" w:tplc="18D06CEA">
      <w:start w:val="1"/>
      <w:numFmt w:val="bullet"/>
      <w:lvlText w:val=""/>
      <w:lvlJc w:val="left"/>
      <w:pPr>
        <w:ind w:left="5040" w:hanging="360"/>
      </w:pPr>
      <w:rPr>
        <w:rFonts w:ascii="Symbol" w:hAnsi="Symbol" w:hint="default"/>
      </w:rPr>
    </w:lvl>
    <w:lvl w:ilvl="7" w:tplc="AF6A17C8">
      <w:start w:val="1"/>
      <w:numFmt w:val="bullet"/>
      <w:lvlText w:val="o"/>
      <w:lvlJc w:val="left"/>
      <w:pPr>
        <w:ind w:left="5760" w:hanging="360"/>
      </w:pPr>
      <w:rPr>
        <w:rFonts w:ascii="Courier New" w:hAnsi="Courier New" w:hint="default"/>
      </w:rPr>
    </w:lvl>
    <w:lvl w:ilvl="8" w:tplc="BE4E3CF4">
      <w:start w:val="1"/>
      <w:numFmt w:val="bullet"/>
      <w:lvlText w:val=""/>
      <w:lvlJc w:val="left"/>
      <w:pPr>
        <w:ind w:left="6480" w:hanging="360"/>
      </w:pPr>
      <w:rPr>
        <w:rFonts w:ascii="Wingdings" w:hAnsi="Wingdings" w:hint="default"/>
      </w:rPr>
    </w:lvl>
  </w:abstractNum>
  <w:abstractNum w:abstractNumId="21" w15:restartNumberingAfterBreak="0">
    <w:nsid w:val="684C07DC"/>
    <w:multiLevelType w:val="hybridMultilevel"/>
    <w:tmpl w:val="FFFFFFFF"/>
    <w:lvl w:ilvl="0" w:tplc="4E00CEC0">
      <w:start w:val="1"/>
      <w:numFmt w:val="bullet"/>
      <w:lvlText w:val=""/>
      <w:lvlJc w:val="left"/>
      <w:pPr>
        <w:ind w:left="720" w:hanging="360"/>
      </w:pPr>
      <w:rPr>
        <w:rFonts w:ascii="Symbol" w:hAnsi="Symbol" w:hint="default"/>
      </w:rPr>
    </w:lvl>
    <w:lvl w:ilvl="1" w:tplc="2EEEE756">
      <w:start w:val="1"/>
      <w:numFmt w:val="bullet"/>
      <w:lvlText w:val="o"/>
      <w:lvlJc w:val="left"/>
      <w:pPr>
        <w:ind w:left="1440" w:hanging="360"/>
      </w:pPr>
      <w:rPr>
        <w:rFonts w:ascii="Courier New" w:hAnsi="Courier New" w:hint="default"/>
      </w:rPr>
    </w:lvl>
    <w:lvl w:ilvl="2" w:tplc="4A5ACC36">
      <w:start w:val="1"/>
      <w:numFmt w:val="bullet"/>
      <w:lvlText w:val=""/>
      <w:lvlJc w:val="left"/>
      <w:pPr>
        <w:ind w:left="2160" w:hanging="360"/>
      </w:pPr>
      <w:rPr>
        <w:rFonts w:ascii="Wingdings" w:hAnsi="Wingdings" w:hint="default"/>
      </w:rPr>
    </w:lvl>
    <w:lvl w:ilvl="3" w:tplc="BDE24248">
      <w:start w:val="1"/>
      <w:numFmt w:val="bullet"/>
      <w:lvlText w:val=""/>
      <w:lvlJc w:val="left"/>
      <w:pPr>
        <w:ind w:left="2880" w:hanging="360"/>
      </w:pPr>
      <w:rPr>
        <w:rFonts w:ascii="Symbol" w:hAnsi="Symbol" w:hint="default"/>
      </w:rPr>
    </w:lvl>
    <w:lvl w:ilvl="4" w:tplc="28080292">
      <w:start w:val="1"/>
      <w:numFmt w:val="bullet"/>
      <w:lvlText w:val="o"/>
      <w:lvlJc w:val="left"/>
      <w:pPr>
        <w:ind w:left="3600" w:hanging="360"/>
      </w:pPr>
      <w:rPr>
        <w:rFonts w:ascii="Courier New" w:hAnsi="Courier New" w:hint="default"/>
      </w:rPr>
    </w:lvl>
    <w:lvl w:ilvl="5" w:tplc="F66E9546">
      <w:start w:val="1"/>
      <w:numFmt w:val="bullet"/>
      <w:lvlText w:val=""/>
      <w:lvlJc w:val="left"/>
      <w:pPr>
        <w:ind w:left="4320" w:hanging="360"/>
      </w:pPr>
      <w:rPr>
        <w:rFonts w:ascii="Wingdings" w:hAnsi="Wingdings" w:hint="default"/>
      </w:rPr>
    </w:lvl>
    <w:lvl w:ilvl="6" w:tplc="2646B156">
      <w:start w:val="1"/>
      <w:numFmt w:val="bullet"/>
      <w:lvlText w:val=""/>
      <w:lvlJc w:val="left"/>
      <w:pPr>
        <w:ind w:left="5040" w:hanging="360"/>
      </w:pPr>
      <w:rPr>
        <w:rFonts w:ascii="Symbol" w:hAnsi="Symbol" w:hint="default"/>
      </w:rPr>
    </w:lvl>
    <w:lvl w:ilvl="7" w:tplc="D5746292">
      <w:start w:val="1"/>
      <w:numFmt w:val="bullet"/>
      <w:lvlText w:val="o"/>
      <w:lvlJc w:val="left"/>
      <w:pPr>
        <w:ind w:left="5760" w:hanging="360"/>
      </w:pPr>
      <w:rPr>
        <w:rFonts w:ascii="Courier New" w:hAnsi="Courier New" w:hint="default"/>
      </w:rPr>
    </w:lvl>
    <w:lvl w:ilvl="8" w:tplc="F54294CA">
      <w:start w:val="1"/>
      <w:numFmt w:val="bullet"/>
      <w:lvlText w:val=""/>
      <w:lvlJc w:val="left"/>
      <w:pPr>
        <w:ind w:left="6480" w:hanging="360"/>
      </w:pPr>
      <w:rPr>
        <w:rFonts w:ascii="Wingdings" w:hAnsi="Wingdings" w:hint="default"/>
      </w:rPr>
    </w:lvl>
  </w:abstractNum>
  <w:abstractNum w:abstractNumId="22" w15:restartNumberingAfterBreak="0">
    <w:nsid w:val="73607791"/>
    <w:multiLevelType w:val="hybridMultilevel"/>
    <w:tmpl w:val="FFFFFFFF"/>
    <w:lvl w:ilvl="0" w:tplc="8BAE3EE0">
      <w:start w:val="1"/>
      <w:numFmt w:val="bullet"/>
      <w:lvlText w:val=""/>
      <w:lvlJc w:val="left"/>
      <w:pPr>
        <w:ind w:left="720" w:hanging="360"/>
      </w:pPr>
      <w:rPr>
        <w:rFonts w:ascii="Symbol" w:hAnsi="Symbol" w:hint="default"/>
      </w:rPr>
    </w:lvl>
    <w:lvl w:ilvl="1" w:tplc="7A8E3A9E">
      <w:start w:val="1"/>
      <w:numFmt w:val="bullet"/>
      <w:lvlText w:val="o"/>
      <w:lvlJc w:val="left"/>
      <w:pPr>
        <w:ind w:left="1440" w:hanging="360"/>
      </w:pPr>
      <w:rPr>
        <w:rFonts w:ascii="Courier New" w:hAnsi="Courier New" w:hint="default"/>
      </w:rPr>
    </w:lvl>
    <w:lvl w:ilvl="2" w:tplc="0F8A83AA">
      <w:start w:val="1"/>
      <w:numFmt w:val="bullet"/>
      <w:lvlText w:val=""/>
      <w:lvlJc w:val="left"/>
      <w:pPr>
        <w:ind w:left="2160" w:hanging="360"/>
      </w:pPr>
      <w:rPr>
        <w:rFonts w:ascii="Wingdings" w:hAnsi="Wingdings" w:hint="default"/>
      </w:rPr>
    </w:lvl>
    <w:lvl w:ilvl="3" w:tplc="80162F5E">
      <w:start w:val="1"/>
      <w:numFmt w:val="bullet"/>
      <w:lvlText w:val=""/>
      <w:lvlJc w:val="left"/>
      <w:pPr>
        <w:ind w:left="2880" w:hanging="360"/>
      </w:pPr>
      <w:rPr>
        <w:rFonts w:ascii="Symbol" w:hAnsi="Symbol" w:hint="default"/>
      </w:rPr>
    </w:lvl>
    <w:lvl w:ilvl="4" w:tplc="768C4458">
      <w:start w:val="1"/>
      <w:numFmt w:val="bullet"/>
      <w:lvlText w:val="o"/>
      <w:lvlJc w:val="left"/>
      <w:pPr>
        <w:ind w:left="3600" w:hanging="360"/>
      </w:pPr>
      <w:rPr>
        <w:rFonts w:ascii="Courier New" w:hAnsi="Courier New" w:hint="default"/>
      </w:rPr>
    </w:lvl>
    <w:lvl w:ilvl="5" w:tplc="5CBAC5BE">
      <w:start w:val="1"/>
      <w:numFmt w:val="bullet"/>
      <w:lvlText w:val=""/>
      <w:lvlJc w:val="left"/>
      <w:pPr>
        <w:ind w:left="4320" w:hanging="360"/>
      </w:pPr>
      <w:rPr>
        <w:rFonts w:ascii="Wingdings" w:hAnsi="Wingdings" w:hint="default"/>
      </w:rPr>
    </w:lvl>
    <w:lvl w:ilvl="6" w:tplc="8DF2273E">
      <w:start w:val="1"/>
      <w:numFmt w:val="bullet"/>
      <w:lvlText w:val=""/>
      <w:lvlJc w:val="left"/>
      <w:pPr>
        <w:ind w:left="5040" w:hanging="360"/>
      </w:pPr>
      <w:rPr>
        <w:rFonts w:ascii="Symbol" w:hAnsi="Symbol" w:hint="default"/>
      </w:rPr>
    </w:lvl>
    <w:lvl w:ilvl="7" w:tplc="BD90EC62">
      <w:start w:val="1"/>
      <w:numFmt w:val="bullet"/>
      <w:lvlText w:val="o"/>
      <w:lvlJc w:val="left"/>
      <w:pPr>
        <w:ind w:left="5760" w:hanging="360"/>
      </w:pPr>
      <w:rPr>
        <w:rFonts w:ascii="Courier New" w:hAnsi="Courier New" w:hint="default"/>
      </w:rPr>
    </w:lvl>
    <w:lvl w:ilvl="8" w:tplc="1EDAD968">
      <w:start w:val="1"/>
      <w:numFmt w:val="bullet"/>
      <w:lvlText w:val=""/>
      <w:lvlJc w:val="left"/>
      <w:pPr>
        <w:ind w:left="6480" w:hanging="360"/>
      </w:pPr>
      <w:rPr>
        <w:rFonts w:ascii="Wingdings" w:hAnsi="Wingdings" w:hint="default"/>
      </w:rPr>
    </w:lvl>
  </w:abstractNum>
  <w:num w:numId="1" w16cid:durableId="1668172167">
    <w:abstractNumId w:val="15"/>
  </w:num>
  <w:num w:numId="2" w16cid:durableId="180093054">
    <w:abstractNumId w:val="2"/>
  </w:num>
  <w:num w:numId="3" w16cid:durableId="1503278608">
    <w:abstractNumId w:val="19"/>
  </w:num>
  <w:num w:numId="4" w16cid:durableId="1928881508">
    <w:abstractNumId w:val="3"/>
  </w:num>
  <w:num w:numId="5" w16cid:durableId="976572457">
    <w:abstractNumId w:val="14"/>
  </w:num>
  <w:num w:numId="6" w16cid:durableId="396516272">
    <w:abstractNumId w:val="16"/>
  </w:num>
  <w:num w:numId="7" w16cid:durableId="1740327858">
    <w:abstractNumId w:val="17"/>
  </w:num>
  <w:num w:numId="8" w16cid:durableId="1348871842">
    <w:abstractNumId w:val="12"/>
  </w:num>
  <w:num w:numId="9" w16cid:durableId="424349688">
    <w:abstractNumId w:val="9"/>
  </w:num>
  <w:num w:numId="10" w16cid:durableId="1500729390">
    <w:abstractNumId w:val="4"/>
  </w:num>
  <w:num w:numId="11" w16cid:durableId="458300674">
    <w:abstractNumId w:val="8"/>
  </w:num>
  <w:num w:numId="12" w16cid:durableId="214511612">
    <w:abstractNumId w:val="6"/>
  </w:num>
  <w:num w:numId="13" w16cid:durableId="34474474">
    <w:abstractNumId w:val="1"/>
  </w:num>
  <w:num w:numId="14" w16cid:durableId="1020546149">
    <w:abstractNumId w:val="7"/>
  </w:num>
  <w:num w:numId="15" w16cid:durableId="1146555663">
    <w:abstractNumId w:val="18"/>
  </w:num>
  <w:num w:numId="16" w16cid:durableId="607783511">
    <w:abstractNumId w:val="21"/>
  </w:num>
  <w:num w:numId="17" w16cid:durableId="1562256334">
    <w:abstractNumId w:val="0"/>
  </w:num>
  <w:num w:numId="18" w16cid:durableId="728461221">
    <w:abstractNumId w:val="13"/>
  </w:num>
  <w:num w:numId="19" w16cid:durableId="1455249834">
    <w:abstractNumId w:val="11"/>
  </w:num>
  <w:num w:numId="20" w16cid:durableId="1377851254">
    <w:abstractNumId w:val="20"/>
  </w:num>
  <w:num w:numId="21" w16cid:durableId="338624942">
    <w:abstractNumId w:val="22"/>
  </w:num>
  <w:num w:numId="22" w16cid:durableId="606232223">
    <w:abstractNumId w:val="5"/>
  </w:num>
  <w:num w:numId="23" w16cid:durableId="30673904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227"/>
    <w:rsid w:val="00005271"/>
    <w:rsid w:val="000074FB"/>
    <w:rsid w:val="0000790C"/>
    <w:rsid w:val="00025EE9"/>
    <w:rsid w:val="00026268"/>
    <w:rsid w:val="00026CFF"/>
    <w:rsid w:val="00037483"/>
    <w:rsid w:val="000511B0"/>
    <w:rsid w:val="00053E07"/>
    <w:rsid w:val="00054251"/>
    <w:rsid w:val="000578CC"/>
    <w:rsid w:val="000654E4"/>
    <w:rsid w:val="00066DB1"/>
    <w:rsid w:val="00067927"/>
    <w:rsid w:val="000704C9"/>
    <w:rsid w:val="00071569"/>
    <w:rsid w:val="0007640D"/>
    <w:rsid w:val="00076F3E"/>
    <w:rsid w:val="00077B53"/>
    <w:rsid w:val="00086AD5"/>
    <w:rsid w:val="00091165"/>
    <w:rsid w:val="00095FB0"/>
    <w:rsid w:val="000B42BE"/>
    <w:rsid w:val="000B6C40"/>
    <w:rsid w:val="000B7601"/>
    <w:rsid w:val="000C0752"/>
    <w:rsid w:val="000C102F"/>
    <w:rsid w:val="000D030C"/>
    <w:rsid w:val="000F0729"/>
    <w:rsid w:val="000F3AEB"/>
    <w:rsid w:val="000F4302"/>
    <w:rsid w:val="000F47EB"/>
    <w:rsid w:val="000F58A2"/>
    <w:rsid w:val="001016C2"/>
    <w:rsid w:val="00104265"/>
    <w:rsid w:val="001075A3"/>
    <w:rsid w:val="00125935"/>
    <w:rsid w:val="00127A50"/>
    <w:rsid w:val="00141424"/>
    <w:rsid w:val="0014677A"/>
    <w:rsid w:val="001472B5"/>
    <w:rsid w:val="0015097B"/>
    <w:rsid w:val="00153EC0"/>
    <w:rsid w:val="00156410"/>
    <w:rsid w:val="001619A9"/>
    <w:rsid w:val="001742E2"/>
    <w:rsid w:val="00174AE8"/>
    <w:rsid w:val="00183EDE"/>
    <w:rsid w:val="00186257"/>
    <w:rsid w:val="00190F67"/>
    <w:rsid w:val="001911DF"/>
    <w:rsid w:val="00192EF8"/>
    <w:rsid w:val="00194565"/>
    <w:rsid w:val="001947A7"/>
    <w:rsid w:val="001A1AE7"/>
    <w:rsid w:val="001A3693"/>
    <w:rsid w:val="001A45E0"/>
    <w:rsid w:val="001A6D98"/>
    <w:rsid w:val="001A7BA9"/>
    <w:rsid w:val="001B0985"/>
    <w:rsid w:val="001B26CA"/>
    <w:rsid w:val="001B5B2A"/>
    <w:rsid w:val="001C0B7A"/>
    <w:rsid w:val="001C785E"/>
    <w:rsid w:val="001CC177"/>
    <w:rsid w:val="001D316D"/>
    <w:rsid w:val="001E7145"/>
    <w:rsid w:val="0020196B"/>
    <w:rsid w:val="0020792B"/>
    <w:rsid w:val="00215538"/>
    <w:rsid w:val="00216730"/>
    <w:rsid w:val="0022030E"/>
    <w:rsid w:val="00223D11"/>
    <w:rsid w:val="00227789"/>
    <w:rsid w:val="00231689"/>
    <w:rsid w:val="0023259A"/>
    <w:rsid w:val="002364C8"/>
    <w:rsid w:val="00242402"/>
    <w:rsid w:val="002459B7"/>
    <w:rsid w:val="002472D4"/>
    <w:rsid w:val="00252B02"/>
    <w:rsid w:val="00252E3D"/>
    <w:rsid w:val="00254D8E"/>
    <w:rsid w:val="00257DAC"/>
    <w:rsid w:val="002607F2"/>
    <w:rsid w:val="00271BFE"/>
    <w:rsid w:val="00273E47"/>
    <w:rsid w:val="00280629"/>
    <w:rsid w:val="002917EB"/>
    <w:rsid w:val="00292EA5"/>
    <w:rsid w:val="00297D01"/>
    <w:rsid w:val="002A25AA"/>
    <w:rsid w:val="002B0230"/>
    <w:rsid w:val="002B2E9A"/>
    <w:rsid w:val="002B61F2"/>
    <w:rsid w:val="002C6E5F"/>
    <w:rsid w:val="002D6273"/>
    <w:rsid w:val="0030727B"/>
    <w:rsid w:val="00310075"/>
    <w:rsid w:val="00317EF0"/>
    <w:rsid w:val="00323684"/>
    <w:rsid w:val="003355A7"/>
    <w:rsid w:val="003357AF"/>
    <w:rsid w:val="003368FF"/>
    <w:rsid w:val="003403AB"/>
    <w:rsid w:val="003507E9"/>
    <w:rsid w:val="00353360"/>
    <w:rsid w:val="00367100"/>
    <w:rsid w:val="00382AEB"/>
    <w:rsid w:val="00385E9B"/>
    <w:rsid w:val="00386C13"/>
    <w:rsid w:val="00386CAB"/>
    <w:rsid w:val="0039048E"/>
    <w:rsid w:val="00392A33"/>
    <w:rsid w:val="00393CB8"/>
    <w:rsid w:val="0039544E"/>
    <w:rsid w:val="00396227"/>
    <w:rsid w:val="003A1063"/>
    <w:rsid w:val="003A13B6"/>
    <w:rsid w:val="003A1CC9"/>
    <w:rsid w:val="003A2B8D"/>
    <w:rsid w:val="003B0256"/>
    <w:rsid w:val="003B2A50"/>
    <w:rsid w:val="003B564A"/>
    <w:rsid w:val="003B649B"/>
    <w:rsid w:val="003C4E0A"/>
    <w:rsid w:val="003E125E"/>
    <w:rsid w:val="003F3CFB"/>
    <w:rsid w:val="003F70AE"/>
    <w:rsid w:val="003F827F"/>
    <w:rsid w:val="00401E91"/>
    <w:rsid w:val="0040728D"/>
    <w:rsid w:val="00411FFD"/>
    <w:rsid w:val="0041337E"/>
    <w:rsid w:val="00432FEF"/>
    <w:rsid w:val="00435EA8"/>
    <w:rsid w:val="00444452"/>
    <w:rsid w:val="00447EFF"/>
    <w:rsid w:val="004508F6"/>
    <w:rsid w:val="00453685"/>
    <w:rsid w:val="00455E88"/>
    <w:rsid w:val="00460AB2"/>
    <w:rsid w:val="00460F51"/>
    <w:rsid w:val="004637BF"/>
    <w:rsid w:val="00467571"/>
    <w:rsid w:val="00472991"/>
    <w:rsid w:val="00475932"/>
    <w:rsid w:val="00491008"/>
    <w:rsid w:val="004B02CE"/>
    <w:rsid w:val="004B43B0"/>
    <w:rsid w:val="004B4951"/>
    <w:rsid w:val="004B79B2"/>
    <w:rsid w:val="004C108E"/>
    <w:rsid w:val="004C3CE7"/>
    <w:rsid w:val="004C520A"/>
    <w:rsid w:val="004CF64B"/>
    <w:rsid w:val="004D035B"/>
    <w:rsid w:val="004D4E0C"/>
    <w:rsid w:val="004D60D0"/>
    <w:rsid w:val="004E0157"/>
    <w:rsid w:val="004E7789"/>
    <w:rsid w:val="004F33C2"/>
    <w:rsid w:val="004F6A7B"/>
    <w:rsid w:val="004F6D36"/>
    <w:rsid w:val="005007B3"/>
    <w:rsid w:val="00502BD6"/>
    <w:rsid w:val="0050395D"/>
    <w:rsid w:val="0051422E"/>
    <w:rsid w:val="00531BD6"/>
    <w:rsid w:val="00534210"/>
    <w:rsid w:val="005368E6"/>
    <w:rsid w:val="0054097E"/>
    <w:rsid w:val="005414A9"/>
    <w:rsid w:val="00544DB0"/>
    <w:rsid w:val="00547526"/>
    <w:rsid w:val="00557A3D"/>
    <w:rsid w:val="00557CD9"/>
    <w:rsid w:val="005617D8"/>
    <w:rsid w:val="0056548F"/>
    <w:rsid w:val="00565AF4"/>
    <w:rsid w:val="005735CF"/>
    <w:rsid w:val="00575E35"/>
    <w:rsid w:val="00577C25"/>
    <w:rsid w:val="00587B3D"/>
    <w:rsid w:val="0059085B"/>
    <w:rsid w:val="005932A4"/>
    <w:rsid w:val="00593807"/>
    <w:rsid w:val="00593FA2"/>
    <w:rsid w:val="005A0502"/>
    <w:rsid w:val="005B3E56"/>
    <w:rsid w:val="005C152E"/>
    <w:rsid w:val="005C310B"/>
    <w:rsid w:val="005D5391"/>
    <w:rsid w:val="005E0314"/>
    <w:rsid w:val="005E20E4"/>
    <w:rsid w:val="005E249F"/>
    <w:rsid w:val="005F5787"/>
    <w:rsid w:val="00600685"/>
    <w:rsid w:val="00600BCA"/>
    <w:rsid w:val="00607658"/>
    <w:rsid w:val="00611C3B"/>
    <w:rsid w:val="00614443"/>
    <w:rsid w:val="00615586"/>
    <w:rsid w:val="00617495"/>
    <w:rsid w:val="00617DB5"/>
    <w:rsid w:val="006223A9"/>
    <w:rsid w:val="006225A2"/>
    <w:rsid w:val="006233EB"/>
    <w:rsid w:val="0062640C"/>
    <w:rsid w:val="00631D42"/>
    <w:rsid w:val="00636E74"/>
    <w:rsid w:val="00643D7D"/>
    <w:rsid w:val="006513B9"/>
    <w:rsid w:val="00651D31"/>
    <w:rsid w:val="00656643"/>
    <w:rsid w:val="00661376"/>
    <w:rsid w:val="00664D2C"/>
    <w:rsid w:val="00665AB0"/>
    <w:rsid w:val="006671F4"/>
    <w:rsid w:val="00667D7C"/>
    <w:rsid w:val="00670DE4"/>
    <w:rsid w:val="006732AF"/>
    <w:rsid w:val="00677254"/>
    <w:rsid w:val="00681801"/>
    <w:rsid w:val="00692A24"/>
    <w:rsid w:val="006958F0"/>
    <w:rsid w:val="006966BC"/>
    <w:rsid w:val="006A21A6"/>
    <w:rsid w:val="006A5172"/>
    <w:rsid w:val="006B0409"/>
    <w:rsid w:val="006B4A71"/>
    <w:rsid w:val="006B7351"/>
    <w:rsid w:val="006C1AC1"/>
    <w:rsid w:val="006D1231"/>
    <w:rsid w:val="006D4AFE"/>
    <w:rsid w:val="006E0074"/>
    <w:rsid w:val="006E23E8"/>
    <w:rsid w:val="006E326C"/>
    <w:rsid w:val="006E58BE"/>
    <w:rsid w:val="006E8F09"/>
    <w:rsid w:val="006F4233"/>
    <w:rsid w:val="006F6A5D"/>
    <w:rsid w:val="00707670"/>
    <w:rsid w:val="0071291D"/>
    <w:rsid w:val="00718D7C"/>
    <w:rsid w:val="007218C0"/>
    <w:rsid w:val="007222D9"/>
    <w:rsid w:val="007267F8"/>
    <w:rsid w:val="00737810"/>
    <w:rsid w:val="0075040B"/>
    <w:rsid w:val="00750C6C"/>
    <w:rsid w:val="007540D5"/>
    <w:rsid w:val="007559D9"/>
    <w:rsid w:val="00782C55"/>
    <w:rsid w:val="0078664D"/>
    <w:rsid w:val="0078699E"/>
    <w:rsid w:val="0079659C"/>
    <w:rsid w:val="00797853"/>
    <w:rsid w:val="007A10B1"/>
    <w:rsid w:val="007B0196"/>
    <w:rsid w:val="007B2D29"/>
    <w:rsid w:val="007B485B"/>
    <w:rsid w:val="007C15A4"/>
    <w:rsid w:val="007C406A"/>
    <w:rsid w:val="007D3B71"/>
    <w:rsid w:val="007D57BE"/>
    <w:rsid w:val="007E4E9E"/>
    <w:rsid w:val="007F65FE"/>
    <w:rsid w:val="00801641"/>
    <w:rsid w:val="00806A57"/>
    <w:rsid w:val="00810407"/>
    <w:rsid w:val="00811231"/>
    <w:rsid w:val="00813DCE"/>
    <w:rsid w:val="0082579A"/>
    <w:rsid w:val="008257B6"/>
    <w:rsid w:val="00830DE6"/>
    <w:rsid w:val="008319A6"/>
    <w:rsid w:val="0083703F"/>
    <w:rsid w:val="00840CE1"/>
    <w:rsid w:val="008503EF"/>
    <w:rsid w:val="008614E8"/>
    <w:rsid w:val="0086F13A"/>
    <w:rsid w:val="00875421"/>
    <w:rsid w:val="00877EFA"/>
    <w:rsid w:val="0088019D"/>
    <w:rsid w:val="00880425"/>
    <w:rsid w:val="00883DCC"/>
    <w:rsid w:val="00892E95"/>
    <w:rsid w:val="00896215"/>
    <w:rsid w:val="008A1213"/>
    <w:rsid w:val="008A4DD1"/>
    <w:rsid w:val="008A749A"/>
    <w:rsid w:val="008A7B7B"/>
    <w:rsid w:val="008B0783"/>
    <w:rsid w:val="008B1974"/>
    <w:rsid w:val="008C5341"/>
    <w:rsid w:val="008C7E31"/>
    <w:rsid w:val="008D7B06"/>
    <w:rsid w:val="008E5809"/>
    <w:rsid w:val="008E7FEE"/>
    <w:rsid w:val="008F0B59"/>
    <w:rsid w:val="008F62EB"/>
    <w:rsid w:val="0090092B"/>
    <w:rsid w:val="00902540"/>
    <w:rsid w:val="00905BAD"/>
    <w:rsid w:val="009076E6"/>
    <w:rsid w:val="00912553"/>
    <w:rsid w:val="009156BF"/>
    <w:rsid w:val="009161F7"/>
    <w:rsid w:val="009212D0"/>
    <w:rsid w:val="00927FA1"/>
    <w:rsid w:val="0093649B"/>
    <w:rsid w:val="00944635"/>
    <w:rsid w:val="00954B82"/>
    <w:rsid w:val="0095672A"/>
    <w:rsid w:val="00956802"/>
    <w:rsid w:val="0096114A"/>
    <w:rsid w:val="00962D4F"/>
    <w:rsid w:val="009638CE"/>
    <w:rsid w:val="0096C72E"/>
    <w:rsid w:val="00971C4C"/>
    <w:rsid w:val="00983C31"/>
    <w:rsid w:val="009A21B7"/>
    <w:rsid w:val="009A5802"/>
    <w:rsid w:val="009B08CB"/>
    <w:rsid w:val="009B1657"/>
    <w:rsid w:val="009B5420"/>
    <w:rsid w:val="009C1FEA"/>
    <w:rsid w:val="009E0D87"/>
    <w:rsid w:val="009E1307"/>
    <w:rsid w:val="009E34D9"/>
    <w:rsid w:val="009F313D"/>
    <w:rsid w:val="009F6DE8"/>
    <w:rsid w:val="009F6F92"/>
    <w:rsid w:val="00A10A34"/>
    <w:rsid w:val="00A127F8"/>
    <w:rsid w:val="00A131E6"/>
    <w:rsid w:val="00A133BE"/>
    <w:rsid w:val="00A1352D"/>
    <w:rsid w:val="00A14972"/>
    <w:rsid w:val="00A16B36"/>
    <w:rsid w:val="00A17BA2"/>
    <w:rsid w:val="00A21929"/>
    <w:rsid w:val="00A2453D"/>
    <w:rsid w:val="00A31AA0"/>
    <w:rsid w:val="00A348AA"/>
    <w:rsid w:val="00A3626C"/>
    <w:rsid w:val="00A36C1D"/>
    <w:rsid w:val="00A3713D"/>
    <w:rsid w:val="00A37930"/>
    <w:rsid w:val="00A43432"/>
    <w:rsid w:val="00A62266"/>
    <w:rsid w:val="00A65832"/>
    <w:rsid w:val="00A71A87"/>
    <w:rsid w:val="00A7209F"/>
    <w:rsid w:val="00A72C67"/>
    <w:rsid w:val="00A736BB"/>
    <w:rsid w:val="00A75A16"/>
    <w:rsid w:val="00A77A32"/>
    <w:rsid w:val="00A81E38"/>
    <w:rsid w:val="00A93F5D"/>
    <w:rsid w:val="00AA0BA0"/>
    <w:rsid w:val="00AA1BEE"/>
    <w:rsid w:val="00AC5F1E"/>
    <w:rsid w:val="00AC7489"/>
    <w:rsid w:val="00AC7658"/>
    <w:rsid w:val="00AC7BBC"/>
    <w:rsid w:val="00AC7D0E"/>
    <w:rsid w:val="00AD38EE"/>
    <w:rsid w:val="00AE2018"/>
    <w:rsid w:val="00AE2A55"/>
    <w:rsid w:val="00AE5A0E"/>
    <w:rsid w:val="00AF723A"/>
    <w:rsid w:val="00AF759E"/>
    <w:rsid w:val="00B03D0C"/>
    <w:rsid w:val="00B05D1E"/>
    <w:rsid w:val="00B13385"/>
    <w:rsid w:val="00B20482"/>
    <w:rsid w:val="00B223E5"/>
    <w:rsid w:val="00B2308F"/>
    <w:rsid w:val="00B23B04"/>
    <w:rsid w:val="00B30216"/>
    <w:rsid w:val="00B309A6"/>
    <w:rsid w:val="00B352A3"/>
    <w:rsid w:val="00B35C58"/>
    <w:rsid w:val="00B4510F"/>
    <w:rsid w:val="00B53D48"/>
    <w:rsid w:val="00B6496F"/>
    <w:rsid w:val="00B674A8"/>
    <w:rsid w:val="00B75C0A"/>
    <w:rsid w:val="00B96F15"/>
    <w:rsid w:val="00BA1F9D"/>
    <w:rsid w:val="00BA7486"/>
    <w:rsid w:val="00BB2921"/>
    <w:rsid w:val="00BB3E00"/>
    <w:rsid w:val="00BB4438"/>
    <w:rsid w:val="00BB52E1"/>
    <w:rsid w:val="00BC04D6"/>
    <w:rsid w:val="00BC258E"/>
    <w:rsid w:val="00BC32EB"/>
    <w:rsid w:val="00BD0931"/>
    <w:rsid w:val="00BD50BC"/>
    <w:rsid w:val="00BD7367"/>
    <w:rsid w:val="00BE1F36"/>
    <w:rsid w:val="00BE3856"/>
    <w:rsid w:val="00BE57BB"/>
    <w:rsid w:val="00BF2E53"/>
    <w:rsid w:val="00BF55B1"/>
    <w:rsid w:val="00BFD670"/>
    <w:rsid w:val="00C03F53"/>
    <w:rsid w:val="00C05893"/>
    <w:rsid w:val="00C1193C"/>
    <w:rsid w:val="00C266FB"/>
    <w:rsid w:val="00C32EB3"/>
    <w:rsid w:val="00C365EE"/>
    <w:rsid w:val="00C46D95"/>
    <w:rsid w:val="00C54912"/>
    <w:rsid w:val="00C5708B"/>
    <w:rsid w:val="00C70A7E"/>
    <w:rsid w:val="00C70E8E"/>
    <w:rsid w:val="00C71496"/>
    <w:rsid w:val="00C72AF4"/>
    <w:rsid w:val="00C773D2"/>
    <w:rsid w:val="00C83AEC"/>
    <w:rsid w:val="00C87C98"/>
    <w:rsid w:val="00C902E4"/>
    <w:rsid w:val="00C963A8"/>
    <w:rsid w:val="00CA6CE5"/>
    <w:rsid w:val="00CB19E1"/>
    <w:rsid w:val="00CB2483"/>
    <w:rsid w:val="00CB5C31"/>
    <w:rsid w:val="00CB7A33"/>
    <w:rsid w:val="00CC6E5F"/>
    <w:rsid w:val="00CD4E2A"/>
    <w:rsid w:val="00CE6608"/>
    <w:rsid w:val="00CE7CAB"/>
    <w:rsid w:val="00CF665B"/>
    <w:rsid w:val="00CF7B25"/>
    <w:rsid w:val="00D02C7A"/>
    <w:rsid w:val="00D059A3"/>
    <w:rsid w:val="00D229A5"/>
    <w:rsid w:val="00D22C8B"/>
    <w:rsid w:val="00D32F34"/>
    <w:rsid w:val="00D34257"/>
    <w:rsid w:val="00D4189F"/>
    <w:rsid w:val="00D431D8"/>
    <w:rsid w:val="00D47C73"/>
    <w:rsid w:val="00D5013A"/>
    <w:rsid w:val="00D50485"/>
    <w:rsid w:val="00D54E3C"/>
    <w:rsid w:val="00D61579"/>
    <w:rsid w:val="00D6514D"/>
    <w:rsid w:val="00D66A1B"/>
    <w:rsid w:val="00D7784D"/>
    <w:rsid w:val="00D80237"/>
    <w:rsid w:val="00D87C37"/>
    <w:rsid w:val="00D90F67"/>
    <w:rsid w:val="00D9230E"/>
    <w:rsid w:val="00DA0B88"/>
    <w:rsid w:val="00DA1B50"/>
    <w:rsid w:val="00DA302C"/>
    <w:rsid w:val="00DB678E"/>
    <w:rsid w:val="00DC11A8"/>
    <w:rsid w:val="00DC5014"/>
    <w:rsid w:val="00DD174D"/>
    <w:rsid w:val="00DD3A9F"/>
    <w:rsid w:val="00DD3C09"/>
    <w:rsid w:val="00DD482F"/>
    <w:rsid w:val="00DE590C"/>
    <w:rsid w:val="00DF0DA7"/>
    <w:rsid w:val="00DF1604"/>
    <w:rsid w:val="00DF4D32"/>
    <w:rsid w:val="00DF5062"/>
    <w:rsid w:val="00DF50C2"/>
    <w:rsid w:val="00E01A71"/>
    <w:rsid w:val="00E0430B"/>
    <w:rsid w:val="00E062A7"/>
    <w:rsid w:val="00E12809"/>
    <w:rsid w:val="00E14A30"/>
    <w:rsid w:val="00E14D98"/>
    <w:rsid w:val="00E15A4A"/>
    <w:rsid w:val="00E17F60"/>
    <w:rsid w:val="00E2593A"/>
    <w:rsid w:val="00E275B9"/>
    <w:rsid w:val="00E27772"/>
    <w:rsid w:val="00E33524"/>
    <w:rsid w:val="00E34190"/>
    <w:rsid w:val="00E3625A"/>
    <w:rsid w:val="00E401F7"/>
    <w:rsid w:val="00E42732"/>
    <w:rsid w:val="00E43BA9"/>
    <w:rsid w:val="00E478A6"/>
    <w:rsid w:val="00E57473"/>
    <w:rsid w:val="00E620F5"/>
    <w:rsid w:val="00E6391E"/>
    <w:rsid w:val="00E65994"/>
    <w:rsid w:val="00E65EBB"/>
    <w:rsid w:val="00E6684C"/>
    <w:rsid w:val="00E689EC"/>
    <w:rsid w:val="00E70E6F"/>
    <w:rsid w:val="00E71CE3"/>
    <w:rsid w:val="00E729F3"/>
    <w:rsid w:val="00E752B4"/>
    <w:rsid w:val="00E765C2"/>
    <w:rsid w:val="00E767A0"/>
    <w:rsid w:val="00E84BEE"/>
    <w:rsid w:val="00E85960"/>
    <w:rsid w:val="00E9001F"/>
    <w:rsid w:val="00E90483"/>
    <w:rsid w:val="00E919D5"/>
    <w:rsid w:val="00EA08CC"/>
    <w:rsid w:val="00EA4BE3"/>
    <w:rsid w:val="00EA5643"/>
    <w:rsid w:val="00EA60C6"/>
    <w:rsid w:val="00EA7AE9"/>
    <w:rsid w:val="00EB05AC"/>
    <w:rsid w:val="00EB0AB6"/>
    <w:rsid w:val="00EB23D5"/>
    <w:rsid w:val="00EB4DCB"/>
    <w:rsid w:val="00EC30D1"/>
    <w:rsid w:val="00EC5F0C"/>
    <w:rsid w:val="00EC6C21"/>
    <w:rsid w:val="00EC6D7F"/>
    <w:rsid w:val="00ED24D7"/>
    <w:rsid w:val="00ED7CAF"/>
    <w:rsid w:val="00EE2449"/>
    <w:rsid w:val="00EF2416"/>
    <w:rsid w:val="00F1545B"/>
    <w:rsid w:val="00F1555A"/>
    <w:rsid w:val="00F15B64"/>
    <w:rsid w:val="00F16DA8"/>
    <w:rsid w:val="00F17A3E"/>
    <w:rsid w:val="00F212B1"/>
    <w:rsid w:val="00F22860"/>
    <w:rsid w:val="00F23CE3"/>
    <w:rsid w:val="00F24FC5"/>
    <w:rsid w:val="00F42245"/>
    <w:rsid w:val="00F47365"/>
    <w:rsid w:val="00F54BF1"/>
    <w:rsid w:val="00F72706"/>
    <w:rsid w:val="00F74EDD"/>
    <w:rsid w:val="00F82F75"/>
    <w:rsid w:val="00F84182"/>
    <w:rsid w:val="00F872BB"/>
    <w:rsid w:val="00F90DFE"/>
    <w:rsid w:val="00F94E42"/>
    <w:rsid w:val="00FA1B9B"/>
    <w:rsid w:val="00FA5931"/>
    <w:rsid w:val="00FB31E4"/>
    <w:rsid w:val="00FB4CFD"/>
    <w:rsid w:val="00FC0BA3"/>
    <w:rsid w:val="00FC534E"/>
    <w:rsid w:val="00FD0EEC"/>
    <w:rsid w:val="00FD18B0"/>
    <w:rsid w:val="00FE487D"/>
    <w:rsid w:val="00FE778E"/>
    <w:rsid w:val="00FF0227"/>
    <w:rsid w:val="00FF551A"/>
    <w:rsid w:val="0124FE52"/>
    <w:rsid w:val="0139C755"/>
    <w:rsid w:val="0218E9DF"/>
    <w:rsid w:val="02A894C4"/>
    <w:rsid w:val="02DD01E2"/>
    <w:rsid w:val="0325D52F"/>
    <w:rsid w:val="038B11C8"/>
    <w:rsid w:val="0398F3D8"/>
    <w:rsid w:val="03AAA34D"/>
    <w:rsid w:val="03BAEB40"/>
    <w:rsid w:val="04D27AAE"/>
    <w:rsid w:val="04DFEA99"/>
    <w:rsid w:val="05E14C2E"/>
    <w:rsid w:val="05FDC30E"/>
    <w:rsid w:val="061390B6"/>
    <w:rsid w:val="0637888C"/>
    <w:rsid w:val="0698ADA4"/>
    <w:rsid w:val="06E9589D"/>
    <w:rsid w:val="07CFFFE9"/>
    <w:rsid w:val="07E35FEF"/>
    <w:rsid w:val="081931B3"/>
    <w:rsid w:val="08312B20"/>
    <w:rsid w:val="0832D8FF"/>
    <w:rsid w:val="0856565F"/>
    <w:rsid w:val="08A34471"/>
    <w:rsid w:val="08DE876E"/>
    <w:rsid w:val="08E3D85B"/>
    <w:rsid w:val="0917FB69"/>
    <w:rsid w:val="09C52BFB"/>
    <w:rsid w:val="0A58A1D6"/>
    <w:rsid w:val="0AC2F5D0"/>
    <w:rsid w:val="0AC7813E"/>
    <w:rsid w:val="0AD3F6B8"/>
    <w:rsid w:val="0B31BB3A"/>
    <w:rsid w:val="0B8A22AC"/>
    <w:rsid w:val="0D0055D5"/>
    <w:rsid w:val="0D0926F1"/>
    <w:rsid w:val="0D68C89B"/>
    <w:rsid w:val="0D82CD24"/>
    <w:rsid w:val="0DB87EDA"/>
    <w:rsid w:val="0DF1FF03"/>
    <w:rsid w:val="0E38C45D"/>
    <w:rsid w:val="0E456288"/>
    <w:rsid w:val="0E69DE04"/>
    <w:rsid w:val="0EA51E48"/>
    <w:rsid w:val="0ED0837B"/>
    <w:rsid w:val="0EE81C38"/>
    <w:rsid w:val="0F28EB07"/>
    <w:rsid w:val="0F451DD2"/>
    <w:rsid w:val="0FB3E67C"/>
    <w:rsid w:val="0FDDC4E6"/>
    <w:rsid w:val="0FF26830"/>
    <w:rsid w:val="1047B069"/>
    <w:rsid w:val="10BCE78B"/>
    <w:rsid w:val="11014EF2"/>
    <w:rsid w:val="114619C5"/>
    <w:rsid w:val="12065EB8"/>
    <w:rsid w:val="12F6B5A8"/>
    <w:rsid w:val="13090D8D"/>
    <w:rsid w:val="1366D54E"/>
    <w:rsid w:val="1367D864"/>
    <w:rsid w:val="139FAC59"/>
    <w:rsid w:val="14363B68"/>
    <w:rsid w:val="1471788D"/>
    <w:rsid w:val="148109FE"/>
    <w:rsid w:val="148229DD"/>
    <w:rsid w:val="149E0CAC"/>
    <w:rsid w:val="154549F5"/>
    <w:rsid w:val="154DA3AF"/>
    <w:rsid w:val="158735A0"/>
    <w:rsid w:val="1652326B"/>
    <w:rsid w:val="166E06A5"/>
    <w:rsid w:val="16DF1083"/>
    <w:rsid w:val="16ECB7E9"/>
    <w:rsid w:val="17898D66"/>
    <w:rsid w:val="183846A1"/>
    <w:rsid w:val="18424FA2"/>
    <w:rsid w:val="186627C7"/>
    <w:rsid w:val="18799341"/>
    <w:rsid w:val="18C14A2E"/>
    <w:rsid w:val="19C4B461"/>
    <w:rsid w:val="1A10D925"/>
    <w:rsid w:val="1A420D14"/>
    <w:rsid w:val="1A4EA23F"/>
    <w:rsid w:val="1A749B88"/>
    <w:rsid w:val="1B200A8D"/>
    <w:rsid w:val="1B970361"/>
    <w:rsid w:val="1BA14837"/>
    <w:rsid w:val="1BD167FB"/>
    <w:rsid w:val="1C552330"/>
    <w:rsid w:val="1CD2BC38"/>
    <w:rsid w:val="1D60734B"/>
    <w:rsid w:val="1D7FDED6"/>
    <w:rsid w:val="1D824236"/>
    <w:rsid w:val="1DA5E686"/>
    <w:rsid w:val="1DEA1AAE"/>
    <w:rsid w:val="1E694752"/>
    <w:rsid w:val="1EC74845"/>
    <w:rsid w:val="1F0BCB44"/>
    <w:rsid w:val="20F48E07"/>
    <w:rsid w:val="212391AB"/>
    <w:rsid w:val="21259861"/>
    <w:rsid w:val="217ED092"/>
    <w:rsid w:val="21ED7E7E"/>
    <w:rsid w:val="223A279C"/>
    <w:rsid w:val="227D07D4"/>
    <w:rsid w:val="228DA212"/>
    <w:rsid w:val="2341C820"/>
    <w:rsid w:val="23D1A480"/>
    <w:rsid w:val="244AFBB2"/>
    <w:rsid w:val="245D7E19"/>
    <w:rsid w:val="24677FA1"/>
    <w:rsid w:val="24AC15D6"/>
    <w:rsid w:val="25C0CBF3"/>
    <w:rsid w:val="25E6CC13"/>
    <w:rsid w:val="25EA20FA"/>
    <w:rsid w:val="2605CDD6"/>
    <w:rsid w:val="26098F0C"/>
    <w:rsid w:val="2621C352"/>
    <w:rsid w:val="2665371D"/>
    <w:rsid w:val="2691C9C1"/>
    <w:rsid w:val="26ADD162"/>
    <w:rsid w:val="26B2B76B"/>
    <w:rsid w:val="26C489BA"/>
    <w:rsid w:val="273CAEB0"/>
    <w:rsid w:val="2771650D"/>
    <w:rsid w:val="2808EECD"/>
    <w:rsid w:val="285F5DFC"/>
    <w:rsid w:val="28A64291"/>
    <w:rsid w:val="2A47C937"/>
    <w:rsid w:val="2A4AD45E"/>
    <w:rsid w:val="2A7A2323"/>
    <w:rsid w:val="2A7BC357"/>
    <w:rsid w:val="2A813B3E"/>
    <w:rsid w:val="2AD74F8B"/>
    <w:rsid w:val="2AF809C5"/>
    <w:rsid w:val="2B2215F0"/>
    <w:rsid w:val="2B22F3F7"/>
    <w:rsid w:val="2C3067E2"/>
    <w:rsid w:val="2C3589F4"/>
    <w:rsid w:val="2C470AC5"/>
    <w:rsid w:val="2C9A044A"/>
    <w:rsid w:val="2CC2664B"/>
    <w:rsid w:val="2CFD25F3"/>
    <w:rsid w:val="2D0F4688"/>
    <w:rsid w:val="2DF3E1C9"/>
    <w:rsid w:val="2E01093F"/>
    <w:rsid w:val="2E046A41"/>
    <w:rsid w:val="2E468EA8"/>
    <w:rsid w:val="2E5201D9"/>
    <w:rsid w:val="2ED25921"/>
    <w:rsid w:val="2F94CD79"/>
    <w:rsid w:val="301AF11E"/>
    <w:rsid w:val="306BB65F"/>
    <w:rsid w:val="30FCD2D6"/>
    <w:rsid w:val="30FF1EF6"/>
    <w:rsid w:val="31412859"/>
    <w:rsid w:val="31C428AA"/>
    <w:rsid w:val="31E6B3BA"/>
    <w:rsid w:val="324BD970"/>
    <w:rsid w:val="325EA7AF"/>
    <w:rsid w:val="327801E2"/>
    <w:rsid w:val="32A5445A"/>
    <w:rsid w:val="32CABE71"/>
    <w:rsid w:val="33015C65"/>
    <w:rsid w:val="3375D138"/>
    <w:rsid w:val="3389A7F7"/>
    <w:rsid w:val="344B07F1"/>
    <w:rsid w:val="3451D8C6"/>
    <w:rsid w:val="3468968F"/>
    <w:rsid w:val="34FB47F5"/>
    <w:rsid w:val="35CA8EEE"/>
    <w:rsid w:val="35FE4C86"/>
    <w:rsid w:val="36175FCA"/>
    <w:rsid w:val="36CBE2B2"/>
    <w:rsid w:val="36F5A538"/>
    <w:rsid w:val="36F9F97C"/>
    <w:rsid w:val="373096AA"/>
    <w:rsid w:val="37324BA3"/>
    <w:rsid w:val="375AC7C3"/>
    <w:rsid w:val="37606968"/>
    <w:rsid w:val="37774292"/>
    <w:rsid w:val="3816D01A"/>
    <w:rsid w:val="384D7C72"/>
    <w:rsid w:val="38B45311"/>
    <w:rsid w:val="39068F0D"/>
    <w:rsid w:val="391D6E71"/>
    <w:rsid w:val="39451599"/>
    <w:rsid w:val="396E5016"/>
    <w:rsid w:val="39F2D482"/>
    <w:rsid w:val="3AA8B19E"/>
    <w:rsid w:val="3BB773BD"/>
    <w:rsid w:val="3BF8EA32"/>
    <w:rsid w:val="3BFE9573"/>
    <w:rsid w:val="3C85999C"/>
    <w:rsid w:val="3CD1D379"/>
    <w:rsid w:val="3CE1D21D"/>
    <w:rsid w:val="3D3B2436"/>
    <w:rsid w:val="3D65CDBA"/>
    <w:rsid w:val="3D6DCD41"/>
    <w:rsid w:val="3D95E1FD"/>
    <w:rsid w:val="3DE5AF35"/>
    <w:rsid w:val="3E12ACB7"/>
    <w:rsid w:val="3E55F5C7"/>
    <w:rsid w:val="3F270CAC"/>
    <w:rsid w:val="3F97EB39"/>
    <w:rsid w:val="3FED3DB5"/>
    <w:rsid w:val="404DD3B2"/>
    <w:rsid w:val="40AE0640"/>
    <w:rsid w:val="40D28C55"/>
    <w:rsid w:val="4113CEDA"/>
    <w:rsid w:val="415539F4"/>
    <w:rsid w:val="4160A947"/>
    <w:rsid w:val="4161228E"/>
    <w:rsid w:val="416B0F99"/>
    <w:rsid w:val="41751625"/>
    <w:rsid w:val="4190FA81"/>
    <w:rsid w:val="42282C3F"/>
    <w:rsid w:val="42393EDD"/>
    <w:rsid w:val="42A38F63"/>
    <w:rsid w:val="437BF912"/>
    <w:rsid w:val="43ED841C"/>
    <w:rsid w:val="4426F718"/>
    <w:rsid w:val="4492378B"/>
    <w:rsid w:val="44CB130F"/>
    <w:rsid w:val="44F78AC5"/>
    <w:rsid w:val="454DC4E2"/>
    <w:rsid w:val="45712F16"/>
    <w:rsid w:val="457B390B"/>
    <w:rsid w:val="46286891"/>
    <w:rsid w:val="464A24A6"/>
    <w:rsid w:val="473A29C4"/>
    <w:rsid w:val="4791A5B9"/>
    <w:rsid w:val="47E63270"/>
    <w:rsid w:val="4864B862"/>
    <w:rsid w:val="486533D3"/>
    <w:rsid w:val="4932972E"/>
    <w:rsid w:val="4956CBB7"/>
    <w:rsid w:val="498B1E4C"/>
    <w:rsid w:val="498FC3F8"/>
    <w:rsid w:val="4A66AA69"/>
    <w:rsid w:val="4ABD369A"/>
    <w:rsid w:val="4ACE678F"/>
    <w:rsid w:val="4AD791A8"/>
    <w:rsid w:val="4BA8BF8D"/>
    <w:rsid w:val="4CAA3341"/>
    <w:rsid w:val="4DD796E9"/>
    <w:rsid w:val="4DFE0F7D"/>
    <w:rsid w:val="4E48427E"/>
    <w:rsid w:val="4E742BF7"/>
    <w:rsid w:val="4EADE142"/>
    <w:rsid w:val="4F25EC58"/>
    <w:rsid w:val="4F35A5BD"/>
    <w:rsid w:val="4FB16DCD"/>
    <w:rsid w:val="4FBC2777"/>
    <w:rsid w:val="4FCDC6F5"/>
    <w:rsid w:val="50466F64"/>
    <w:rsid w:val="50644041"/>
    <w:rsid w:val="510E9054"/>
    <w:rsid w:val="511D3A64"/>
    <w:rsid w:val="517F82B6"/>
    <w:rsid w:val="51AA603D"/>
    <w:rsid w:val="522A3AC1"/>
    <w:rsid w:val="525A8B44"/>
    <w:rsid w:val="52BB7995"/>
    <w:rsid w:val="544A4121"/>
    <w:rsid w:val="54D15DC3"/>
    <w:rsid w:val="5561E8C1"/>
    <w:rsid w:val="55764403"/>
    <w:rsid w:val="558520FA"/>
    <w:rsid w:val="55890AFD"/>
    <w:rsid w:val="55A4A24B"/>
    <w:rsid w:val="55B513D4"/>
    <w:rsid w:val="55E61182"/>
    <w:rsid w:val="55F7A145"/>
    <w:rsid w:val="562CD9D3"/>
    <w:rsid w:val="56DDF3A5"/>
    <w:rsid w:val="56E05817"/>
    <w:rsid w:val="570CCF1D"/>
    <w:rsid w:val="571FB83E"/>
    <w:rsid w:val="57550782"/>
    <w:rsid w:val="575AA6D8"/>
    <w:rsid w:val="57E89228"/>
    <w:rsid w:val="5825D956"/>
    <w:rsid w:val="593ACD83"/>
    <w:rsid w:val="593C5A97"/>
    <w:rsid w:val="59400A9B"/>
    <w:rsid w:val="5947E2B7"/>
    <w:rsid w:val="5A20B98F"/>
    <w:rsid w:val="5A240CB7"/>
    <w:rsid w:val="5A464BEB"/>
    <w:rsid w:val="5A97D645"/>
    <w:rsid w:val="5A982452"/>
    <w:rsid w:val="5ABBEE8D"/>
    <w:rsid w:val="5B16317B"/>
    <w:rsid w:val="5B3A5870"/>
    <w:rsid w:val="5C8D0DA2"/>
    <w:rsid w:val="5D0FCCF5"/>
    <w:rsid w:val="5D31D725"/>
    <w:rsid w:val="5D738659"/>
    <w:rsid w:val="5D8596E1"/>
    <w:rsid w:val="5DE4957F"/>
    <w:rsid w:val="5E3381B2"/>
    <w:rsid w:val="5E699F80"/>
    <w:rsid w:val="5E85D841"/>
    <w:rsid w:val="5EC3BE1A"/>
    <w:rsid w:val="5ED4007A"/>
    <w:rsid w:val="5F27B80C"/>
    <w:rsid w:val="5F6056D0"/>
    <w:rsid w:val="5FC8515E"/>
    <w:rsid w:val="6010D16E"/>
    <w:rsid w:val="603D5C3C"/>
    <w:rsid w:val="6071822A"/>
    <w:rsid w:val="61E8FF94"/>
    <w:rsid w:val="624A3F37"/>
    <w:rsid w:val="6270EB52"/>
    <w:rsid w:val="62A07B95"/>
    <w:rsid w:val="62C8C5C8"/>
    <w:rsid w:val="62EC1672"/>
    <w:rsid w:val="630114D2"/>
    <w:rsid w:val="631A3CE0"/>
    <w:rsid w:val="63B66818"/>
    <w:rsid w:val="6447DBEA"/>
    <w:rsid w:val="64DF68C3"/>
    <w:rsid w:val="653BAEE3"/>
    <w:rsid w:val="657634C8"/>
    <w:rsid w:val="657F5000"/>
    <w:rsid w:val="65DD756B"/>
    <w:rsid w:val="661629B1"/>
    <w:rsid w:val="661704B1"/>
    <w:rsid w:val="664456D9"/>
    <w:rsid w:val="679FF333"/>
    <w:rsid w:val="67DDAF19"/>
    <w:rsid w:val="68CFD965"/>
    <w:rsid w:val="6942C0AB"/>
    <w:rsid w:val="6A134B5C"/>
    <w:rsid w:val="6A31AC7E"/>
    <w:rsid w:val="6B225A68"/>
    <w:rsid w:val="6B49140F"/>
    <w:rsid w:val="6B58C5E7"/>
    <w:rsid w:val="6BC20384"/>
    <w:rsid w:val="6BDF200B"/>
    <w:rsid w:val="6BFAA959"/>
    <w:rsid w:val="6CA5EC66"/>
    <w:rsid w:val="6CC1DB67"/>
    <w:rsid w:val="6D4D9CBA"/>
    <w:rsid w:val="6DA4959E"/>
    <w:rsid w:val="6DA49D5C"/>
    <w:rsid w:val="6DB1388C"/>
    <w:rsid w:val="6E2A5AD2"/>
    <w:rsid w:val="6E504781"/>
    <w:rsid w:val="6EA8E62D"/>
    <w:rsid w:val="6EC51448"/>
    <w:rsid w:val="6FC1CFE6"/>
    <w:rsid w:val="701A1C1B"/>
    <w:rsid w:val="7022810C"/>
    <w:rsid w:val="7039938A"/>
    <w:rsid w:val="708F927F"/>
    <w:rsid w:val="70DAF876"/>
    <w:rsid w:val="710ED281"/>
    <w:rsid w:val="711BB604"/>
    <w:rsid w:val="713134D4"/>
    <w:rsid w:val="714C6427"/>
    <w:rsid w:val="7228A154"/>
    <w:rsid w:val="723B2034"/>
    <w:rsid w:val="72BB5564"/>
    <w:rsid w:val="7300BBFC"/>
    <w:rsid w:val="73B152BE"/>
    <w:rsid w:val="73CD0AD1"/>
    <w:rsid w:val="741174E0"/>
    <w:rsid w:val="741DD012"/>
    <w:rsid w:val="741E7A44"/>
    <w:rsid w:val="7421A861"/>
    <w:rsid w:val="75156BF3"/>
    <w:rsid w:val="756635AD"/>
    <w:rsid w:val="75713192"/>
    <w:rsid w:val="764948CB"/>
    <w:rsid w:val="764A11AA"/>
    <w:rsid w:val="7679CC2E"/>
    <w:rsid w:val="76A39C07"/>
    <w:rsid w:val="770BEB8D"/>
    <w:rsid w:val="77418326"/>
    <w:rsid w:val="7799D04B"/>
    <w:rsid w:val="7854A372"/>
    <w:rsid w:val="7861EF68"/>
    <w:rsid w:val="798A9AA9"/>
    <w:rsid w:val="7A8E4396"/>
    <w:rsid w:val="7AB07D44"/>
    <w:rsid w:val="7AEBA082"/>
    <w:rsid w:val="7B1BA932"/>
    <w:rsid w:val="7BE58F91"/>
    <w:rsid w:val="7C3EAF49"/>
    <w:rsid w:val="7CD7BDAB"/>
    <w:rsid w:val="7D1BD1C8"/>
    <w:rsid w:val="7D7D1A01"/>
    <w:rsid w:val="7D979C4D"/>
    <w:rsid w:val="7DCF40F3"/>
    <w:rsid w:val="7E1B953F"/>
    <w:rsid w:val="7E2D0E1E"/>
    <w:rsid w:val="7E476AEB"/>
    <w:rsid w:val="7F221A9A"/>
    <w:rsid w:val="7F535BF1"/>
    <w:rsid w:val="7F79F793"/>
    <w:rsid w:val="7FFDA8DB"/>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6533"/>
  <w15:chartTrackingRefBased/>
  <w15:docId w15:val="{1C460F44-01CC-4DB7-B8E5-53712298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396227"/>
  </w:style>
  <w:style w:type="paragraph" w:customStyle="1" w:styleId="msonormal0">
    <w:name w:val="msonormal"/>
    <w:basedOn w:val="prastasis"/>
    <w:rsid w:val="0039622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pPr>
      <w:ind w:left="720"/>
      <w:contextualSpacing/>
    </w:pPr>
  </w:style>
  <w:style w:type="table" w:styleId="Lentelstinklelis">
    <w:name w:val="Table Grid"/>
    <w:basedOn w:val="prastojilentel"/>
    <w:uiPriority w:val="59"/>
    <w:rsid w:val="00692A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astasis2">
    <w:name w:val="Įprastasis2"/>
    <w:rsid w:val="006A21A6"/>
    <w:pPr>
      <w:widowControl w:val="0"/>
      <w:spacing w:after="0" w:line="240" w:lineRule="auto"/>
    </w:pPr>
    <w:rPr>
      <w:rFonts w:ascii="Times New Roman" w:eastAsia="Arial Unicode MS" w:hAnsi="Times New Roman" w:cs="Mangal"/>
      <w:kern w:val="2"/>
      <w:sz w:val="24"/>
      <w:szCs w:val="24"/>
      <w:lang w:eastAsia="hi-IN" w:bidi="hi-IN"/>
    </w:rPr>
  </w:style>
  <w:style w:type="character" w:styleId="Komentaronuoroda">
    <w:name w:val="annotation reference"/>
    <w:basedOn w:val="Numatytasispastraiposriftas"/>
    <w:uiPriority w:val="99"/>
    <w:semiHidden/>
    <w:unhideWhenUsed/>
    <w:rsid w:val="00944635"/>
    <w:rPr>
      <w:sz w:val="16"/>
      <w:szCs w:val="16"/>
    </w:rPr>
  </w:style>
  <w:style w:type="paragraph" w:styleId="Komentarotekstas">
    <w:name w:val="annotation text"/>
    <w:basedOn w:val="prastasis"/>
    <w:link w:val="KomentarotekstasDiagrama"/>
    <w:uiPriority w:val="99"/>
    <w:unhideWhenUsed/>
    <w:rsid w:val="00944635"/>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944635"/>
    <w:rPr>
      <w:sz w:val="20"/>
      <w:szCs w:val="20"/>
    </w:rPr>
  </w:style>
  <w:style w:type="paragraph" w:styleId="Komentarotema">
    <w:name w:val="annotation subject"/>
    <w:basedOn w:val="Komentarotekstas"/>
    <w:next w:val="Komentarotekstas"/>
    <w:link w:val="KomentarotemaDiagrama"/>
    <w:uiPriority w:val="99"/>
    <w:semiHidden/>
    <w:unhideWhenUsed/>
    <w:rsid w:val="00944635"/>
    <w:rPr>
      <w:b/>
      <w:bCs/>
    </w:rPr>
  </w:style>
  <w:style w:type="character" w:customStyle="1" w:styleId="KomentarotemaDiagrama">
    <w:name w:val="Komentaro tema Diagrama"/>
    <w:basedOn w:val="KomentarotekstasDiagrama"/>
    <w:link w:val="Komentarotema"/>
    <w:uiPriority w:val="99"/>
    <w:semiHidden/>
    <w:rsid w:val="00944635"/>
    <w:rPr>
      <w:b/>
      <w:bCs/>
      <w:sz w:val="20"/>
      <w:szCs w:val="20"/>
    </w:rPr>
  </w:style>
  <w:style w:type="character" w:styleId="Hipersaitas">
    <w:name w:val="Hyperlink"/>
    <w:basedOn w:val="Numatytasispastraiposriftas"/>
    <w:uiPriority w:val="99"/>
    <w:unhideWhenUsed/>
    <w:rsid w:val="00BE1F36"/>
    <w:rPr>
      <w:color w:val="0563C1" w:themeColor="hyperlink"/>
      <w:u w:val="single"/>
    </w:rPr>
  </w:style>
  <w:style w:type="character" w:styleId="Neapdorotaspaminjimas">
    <w:name w:val="Unresolved Mention"/>
    <w:basedOn w:val="Numatytasispastraiposriftas"/>
    <w:uiPriority w:val="99"/>
    <w:semiHidden/>
    <w:unhideWhenUsed/>
    <w:rsid w:val="00BE1F36"/>
    <w:rPr>
      <w:color w:val="605E5C"/>
      <w:shd w:val="clear" w:color="auto" w:fill="E1DFDD"/>
    </w:rPr>
  </w:style>
  <w:style w:type="paragraph" w:styleId="Pavadinimas">
    <w:name w:val="Title"/>
    <w:basedOn w:val="prastasis"/>
    <w:next w:val="prastasis"/>
    <w:link w:val="PavadinimasDiagrama"/>
    <w:uiPriority w:val="10"/>
    <w:qFormat/>
    <w:rsid w:val="00BE57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BE57BB"/>
    <w:rPr>
      <w:rFonts w:asciiTheme="majorHAnsi" w:eastAsiaTheme="majorEastAsia" w:hAnsiTheme="majorHAnsi" w:cstheme="majorBidi"/>
      <w:spacing w:val="-10"/>
      <w:kern w:val="28"/>
      <w:sz w:val="56"/>
      <w:szCs w:val="56"/>
    </w:rPr>
  </w:style>
  <w:style w:type="paragraph" w:styleId="Pagrindinistekstas">
    <w:name w:val="Body Text"/>
    <w:basedOn w:val="prastasis"/>
    <w:link w:val="PagrindinistekstasDiagrama"/>
    <w:rsid w:val="00E70E6F"/>
    <w:pPr>
      <w:widowControl w:val="0"/>
      <w:suppressAutoHyphens/>
      <w:spacing w:after="120" w:line="240" w:lineRule="auto"/>
    </w:pPr>
    <w:rPr>
      <w:rFonts w:ascii="Times New Roman" w:eastAsia="Arial Unicode MS" w:hAnsi="Times New Roman" w:cs="Mangal"/>
      <w:kern w:val="1"/>
      <w:sz w:val="24"/>
      <w:szCs w:val="24"/>
      <w:lang w:eastAsia="zh-CN" w:bidi="hi-IN"/>
    </w:rPr>
  </w:style>
  <w:style w:type="character" w:customStyle="1" w:styleId="PagrindinistekstasDiagrama">
    <w:name w:val="Pagrindinis tekstas Diagrama"/>
    <w:basedOn w:val="Numatytasispastraiposriftas"/>
    <w:link w:val="Pagrindinistekstas"/>
    <w:rsid w:val="00E70E6F"/>
    <w:rPr>
      <w:rFonts w:ascii="Times New Roman" w:eastAsia="Arial Unicode MS" w:hAnsi="Times New Roman" w:cs="Mangal"/>
      <w:kern w:val="1"/>
      <w:sz w:val="24"/>
      <w:szCs w:val="24"/>
      <w:lang w:eastAsia="zh-CN" w:bidi="hi-IN"/>
    </w:rPr>
  </w:style>
  <w:style w:type="paragraph" w:customStyle="1" w:styleId="TableContents">
    <w:name w:val="Table Contents"/>
    <w:basedOn w:val="prastasis"/>
    <w:rsid w:val="00E70E6F"/>
    <w:pPr>
      <w:widowControl w:val="0"/>
      <w:suppressLineNumbers/>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TableHeading">
    <w:name w:val="Table Heading"/>
    <w:basedOn w:val="TableContents"/>
    <w:rsid w:val="00E70E6F"/>
    <w:pPr>
      <w:jc w:val="center"/>
    </w:pPr>
    <w:rPr>
      <w:b/>
      <w:bCs/>
    </w:rPr>
  </w:style>
  <w:style w:type="character" w:customStyle="1" w:styleId="Numatytasispastraiposriftas1">
    <w:name w:val="Numatytasis pastraipos šriftas1"/>
    <w:rsid w:val="00F872BB"/>
  </w:style>
  <w:style w:type="paragraph" w:customStyle="1" w:styleId="LO-Normal">
    <w:name w:val="LO-Normal"/>
    <w:rsid w:val="00F872BB"/>
    <w:pPr>
      <w:widowControl w:val="0"/>
      <w:spacing w:after="0" w:line="240" w:lineRule="auto"/>
    </w:pPr>
    <w:rPr>
      <w:rFonts w:ascii="Times New Roman" w:eastAsia="Arial Unicode MS" w:hAnsi="Times New Roman" w:cs="Mangal"/>
      <w:kern w:val="1"/>
      <w:sz w:val="24"/>
      <w:szCs w:val="24"/>
      <w:lang w:eastAsia="zh-CN" w:bidi="hi-IN"/>
    </w:rPr>
  </w:style>
  <w:style w:type="paragraph" w:styleId="Pataisymai">
    <w:name w:val="Revision"/>
    <w:hidden/>
    <w:uiPriority w:val="99"/>
    <w:semiHidden/>
    <w:rsid w:val="001A7BA9"/>
    <w:pPr>
      <w:spacing w:after="0" w:line="240" w:lineRule="auto"/>
    </w:pPr>
  </w:style>
  <w:style w:type="paragraph" w:customStyle="1" w:styleId="Default">
    <w:name w:val="Default"/>
    <w:rsid w:val="003C4E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3429">
      <w:bodyDiv w:val="1"/>
      <w:marLeft w:val="0"/>
      <w:marRight w:val="0"/>
      <w:marTop w:val="0"/>
      <w:marBottom w:val="0"/>
      <w:divBdr>
        <w:top w:val="none" w:sz="0" w:space="0" w:color="auto"/>
        <w:left w:val="none" w:sz="0" w:space="0" w:color="auto"/>
        <w:bottom w:val="none" w:sz="0" w:space="0" w:color="auto"/>
        <w:right w:val="none" w:sz="0" w:space="0" w:color="auto"/>
      </w:divBdr>
    </w:div>
    <w:div w:id="420221010">
      <w:bodyDiv w:val="1"/>
      <w:marLeft w:val="0"/>
      <w:marRight w:val="0"/>
      <w:marTop w:val="0"/>
      <w:marBottom w:val="0"/>
      <w:divBdr>
        <w:top w:val="none" w:sz="0" w:space="0" w:color="auto"/>
        <w:left w:val="none" w:sz="0" w:space="0" w:color="auto"/>
        <w:bottom w:val="none" w:sz="0" w:space="0" w:color="auto"/>
        <w:right w:val="none" w:sz="0" w:space="0" w:color="auto"/>
      </w:divBdr>
      <w:divsChild>
        <w:div w:id="1073890523">
          <w:marLeft w:val="0"/>
          <w:marRight w:val="0"/>
          <w:marTop w:val="0"/>
          <w:marBottom w:val="0"/>
          <w:divBdr>
            <w:top w:val="none" w:sz="0" w:space="0" w:color="auto"/>
            <w:left w:val="none" w:sz="0" w:space="0" w:color="auto"/>
            <w:bottom w:val="none" w:sz="0" w:space="0" w:color="auto"/>
            <w:right w:val="none" w:sz="0" w:space="0" w:color="auto"/>
          </w:divBdr>
        </w:div>
        <w:div w:id="1870751112">
          <w:marLeft w:val="0"/>
          <w:marRight w:val="0"/>
          <w:marTop w:val="0"/>
          <w:marBottom w:val="0"/>
          <w:divBdr>
            <w:top w:val="none" w:sz="0" w:space="0" w:color="auto"/>
            <w:left w:val="none" w:sz="0" w:space="0" w:color="auto"/>
            <w:bottom w:val="none" w:sz="0" w:space="0" w:color="auto"/>
            <w:right w:val="none" w:sz="0" w:space="0" w:color="auto"/>
          </w:divBdr>
        </w:div>
      </w:divsChild>
    </w:div>
    <w:div w:id="1102409874">
      <w:bodyDiv w:val="1"/>
      <w:marLeft w:val="0"/>
      <w:marRight w:val="0"/>
      <w:marTop w:val="0"/>
      <w:marBottom w:val="0"/>
      <w:divBdr>
        <w:top w:val="none" w:sz="0" w:space="0" w:color="auto"/>
        <w:left w:val="none" w:sz="0" w:space="0" w:color="auto"/>
        <w:bottom w:val="none" w:sz="0" w:space="0" w:color="auto"/>
        <w:right w:val="none" w:sz="0" w:space="0" w:color="auto"/>
      </w:divBdr>
      <w:divsChild>
        <w:div w:id="423192051">
          <w:marLeft w:val="0"/>
          <w:marRight w:val="0"/>
          <w:marTop w:val="0"/>
          <w:marBottom w:val="0"/>
          <w:divBdr>
            <w:top w:val="none" w:sz="0" w:space="0" w:color="auto"/>
            <w:left w:val="none" w:sz="0" w:space="0" w:color="auto"/>
            <w:bottom w:val="none" w:sz="0" w:space="0" w:color="auto"/>
            <w:right w:val="none" w:sz="0" w:space="0" w:color="auto"/>
          </w:divBdr>
        </w:div>
        <w:div w:id="1391608624">
          <w:marLeft w:val="0"/>
          <w:marRight w:val="0"/>
          <w:marTop w:val="0"/>
          <w:marBottom w:val="0"/>
          <w:divBdr>
            <w:top w:val="none" w:sz="0" w:space="0" w:color="auto"/>
            <w:left w:val="none" w:sz="0" w:space="0" w:color="auto"/>
            <w:bottom w:val="none" w:sz="0" w:space="0" w:color="auto"/>
            <w:right w:val="none" w:sz="0" w:space="0" w:color="auto"/>
          </w:divBdr>
          <w:divsChild>
            <w:div w:id="219443477">
              <w:marLeft w:val="0"/>
              <w:marRight w:val="0"/>
              <w:marTop w:val="0"/>
              <w:marBottom w:val="0"/>
              <w:divBdr>
                <w:top w:val="none" w:sz="0" w:space="0" w:color="auto"/>
                <w:left w:val="none" w:sz="0" w:space="0" w:color="auto"/>
                <w:bottom w:val="none" w:sz="0" w:space="0" w:color="auto"/>
                <w:right w:val="none" w:sz="0" w:space="0" w:color="auto"/>
              </w:divBdr>
              <w:divsChild>
                <w:div w:id="640580899">
                  <w:marLeft w:val="0"/>
                  <w:marRight w:val="0"/>
                  <w:marTop w:val="0"/>
                  <w:marBottom w:val="0"/>
                  <w:divBdr>
                    <w:top w:val="none" w:sz="0" w:space="0" w:color="auto"/>
                    <w:left w:val="none" w:sz="0" w:space="0" w:color="auto"/>
                    <w:bottom w:val="none" w:sz="0" w:space="0" w:color="auto"/>
                    <w:right w:val="none" w:sz="0" w:space="0" w:color="auto"/>
                  </w:divBdr>
                </w:div>
                <w:div w:id="777607968">
                  <w:marLeft w:val="0"/>
                  <w:marRight w:val="0"/>
                  <w:marTop w:val="0"/>
                  <w:marBottom w:val="0"/>
                  <w:divBdr>
                    <w:top w:val="none" w:sz="0" w:space="0" w:color="auto"/>
                    <w:left w:val="none" w:sz="0" w:space="0" w:color="auto"/>
                    <w:bottom w:val="none" w:sz="0" w:space="0" w:color="auto"/>
                    <w:right w:val="none" w:sz="0" w:space="0" w:color="auto"/>
                  </w:divBdr>
                  <w:divsChild>
                    <w:div w:id="117578024">
                      <w:marLeft w:val="0"/>
                      <w:marRight w:val="0"/>
                      <w:marTop w:val="0"/>
                      <w:marBottom w:val="0"/>
                      <w:divBdr>
                        <w:top w:val="none" w:sz="0" w:space="0" w:color="auto"/>
                        <w:left w:val="none" w:sz="0" w:space="0" w:color="auto"/>
                        <w:bottom w:val="none" w:sz="0" w:space="0" w:color="auto"/>
                        <w:right w:val="none" w:sz="0" w:space="0" w:color="auto"/>
                      </w:divBdr>
                    </w:div>
                    <w:div w:id="226306352">
                      <w:marLeft w:val="0"/>
                      <w:marRight w:val="0"/>
                      <w:marTop w:val="0"/>
                      <w:marBottom w:val="0"/>
                      <w:divBdr>
                        <w:top w:val="none" w:sz="0" w:space="0" w:color="auto"/>
                        <w:left w:val="none" w:sz="0" w:space="0" w:color="auto"/>
                        <w:bottom w:val="none" w:sz="0" w:space="0" w:color="auto"/>
                        <w:right w:val="none" w:sz="0" w:space="0" w:color="auto"/>
                      </w:divBdr>
                    </w:div>
                    <w:div w:id="263851731">
                      <w:marLeft w:val="0"/>
                      <w:marRight w:val="0"/>
                      <w:marTop w:val="0"/>
                      <w:marBottom w:val="0"/>
                      <w:divBdr>
                        <w:top w:val="none" w:sz="0" w:space="0" w:color="auto"/>
                        <w:left w:val="none" w:sz="0" w:space="0" w:color="auto"/>
                        <w:bottom w:val="none" w:sz="0" w:space="0" w:color="auto"/>
                        <w:right w:val="none" w:sz="0" w:space="0" w:color="auto"/>
                      </w:divBdr>
                    </w:div>
                    <w:div w:id="791634222">
                      <w:marLeft w:val="0"/>
                      <w:marRight w:val="0"/>
                      <w:marTop w:val="0"/>
                      <w:marBottom w:val="0"/>
                      <w:divBdr>
                        <w:top w:val="none" w:sz="0" w:space="0" w:color="auto"/>
                        <w:left w:val="none" w:sz="0" w:space="0" w:color="auto"/>
                        <w:bottom w:val="none" w:sz="0" w:space="0" w:color="auto"/>
                        <w:right w:val="none" w:sz="0" w:space="0" w:color="auto"/>
                      </w:divBdr>
                    </w:div>
                    <w:div w:id="903299284">
                      <w:marLeft w:val="0"/>
                      <w:marRight w:val="0"/>
                      <w:marTop w:val="0"/>
                      <w:marBottom w:val="0"/>
                      <w:divBdr>
                        <w:top w:val="none" w:sz="0" w:space="0" w:color="auto"/>
                        <w:left w:val="none" w:sz="0" w:space="0" w:color="auto"/>
                        <w:bottom w:val="none" w:sz="0" w:space="0" w:color="auto"/>
                        <w:right w:val="none" w:sz="0" w:space="0" w:color="auto"/>
                      </w:divBdr>
                    </w:div>
                    <w:div w:id="1010839809">
                      <w:marLeft w:val="0"/>
                      <w:marRight w:val="0"/>
                      <w:marTop w:val="0"/>
                      <w:marBottom w:val="0"/>
                      <w:divBdr>
                        <w:top w:val="none" w:sz="0" w:space="0" w:color="auto"/>
                        <w:left w:val="none" w:sz="0" w:space="0" w:color="auto"/>
                        <w:bottom w:val="none" w:sz="0" w:space="0" w:color="auto"/>
                        <w:right w:val="none" w:sz="0" w:space="0" w:color="auto"/>
                      </w:divBdr>
                    </w:div>
                    <w:div w:id="1068458679">
                      <w:marLeft w:val="0"/>
                      <w:marRight w:val="0"/>
                      <w:marTop w:val="0"/>
                      <w:marBottom w:val="0"/>
                      <w:divBdr>
                        <w:top w:val="none" w:sz="0" w:space="0" w:color="auto"/>
                        <w:left w:val="none" w:sz="0" w:space="0" w:color="auto"/>
                        <w:bottom w:val="none" w:sz="0" w:space="0" w:color="auto"/>
                        <w:right w:val="none" w:sz="0" w:space="0" w:color="auto"/>
                      </w:divBdr>
                    </w:div>
                    <w:div w:id="1281569907">
                      <w:marLeft w:val="0"/>
                      <w:marRight w:val="0"/>
                      <w:marTop w:val="0"/>
                      <w:marBottom w:val="0"/>
                      <w:divBdr>
                        <w:top w:val="none" w:sz="0" w:space="0" w:color="auto"/>
                        <w:left w:val="none" w:sz="0" w:space="0" w:color="auto"/>
                        <w:bottom w:val="none" w:sz="0" w:space="0" w:color="auto"/>
                        <w:right w:val="none" w:sz="0" w:space="0" w:color="auto"/>
                      </w:divBdr>
                    </w:div>
                    <w:div w:id="1282423784">
                      <w:marLeft w:val="0"/>
                      <w:marRight w:val="0"/>
                      <w:marTop w:val="0"/>
                      <w:marBottom w:val="0"/>
                      <w:divBdr>
                        <w:top w:val="none" w:sz="0" w:space="0" w:color="auto"/>
                        <w:left w:val="none" w:sz="0" w:space="0" w:color="auto"/>
                        <w:bottom w:val="none" w:sz="0" w:space="0" w:color="auto"/>
                        <w:right w:val="none" w:sz="0" w:space="0" w:color="auto"/>
                      </w:divBdr>
                      <w:divsChild>
                        <w:div w:id="1393969069">
                          <w:marLeft w:val="0"/>
                          <w:marRight w:val="0"/>
                          <w:marTop w:val="0"/>
                          <w:marBottom w:val="0"/>
                          <w:divBdr>
                            <w:top w:val="none" w:sz="0" w:space="0" w:color="auto"/>
                            <w:left w:val="none" w:sz="0" w:space="0" w:color="auto"/>
                            <w:bottom w:val="none" w:sz="0" w:space="0" w:color="auto"/>
                            <w:right w:val="none" w:sz="0" w:space="0" w:color="auto"/>
                          </w:divBdr>
                        </w:div>
                      </w:divsChild>
                    </w:div>
                    <w:div w:id="1399592668">
                      <w:marLeft w:val="0"/>
                      <w:marRight w:val="0"/>
                      <w:marTop w:val="0"/>
                      <w:marBottom w:val="0"/>
                      <w:divBdr>
                        <w:top w:val="none" w:sz="0" w:space="0" w:color="auto"/>
                        <w:left w:val="none" w:sz="0" w:space="0" w:color="auto"/>
                        <w:bottom w:val="none" w:sz="0" w:space="0" w:color="auto"/>
                        <w:right w:val="none" w:sz="0" w:space="0" w:color="auto"/>
                      </w:divBdr>
                    </w:div>
                    <w:div w:id="1524633603">
                      <w:marLeft w:val="0"/>
                      <w:marRight w:val="0"/>
                      <w:marTop w:val="0"/>
                      <w:marBottom w:val="0"/>
                      <w:divBdr>
                        <w:top w:val="none" w:sz="0" w:space="0" w:color="auto"/>
                        <w:left w:val="none" w:sz="0" w:space="0" w:color="auto"/>
                        <w:bottom w:val="none" w:sz="0" w:space="0" w:color="auto"/>
                        <w:right w:val="none" w:sz="0" w:space="0" w:color="auto"/>
                      </w:divBdr>
                    </w:div>
                    <w:div w:id="1625386170">
                      <w:marLeft w:val="0"/>
                      <w:marRight w:val="0"/>
                      <w:marTop w:val="0"/>
                      <w:marBottom w:val="0"/>
                      <w:divBdr>
                        <w:top w:val="none" w:sz="0" w:space="0" w:color="auto"/>
                        <w:left w:val="none" w:sz="0" w:space="0" w:color="auto"/>
                        <w:bottom w:val="none" w:sz="0" w:space="0" w:color="auto"/>
                        <w:right w:val="none" w:sz="0" w:space="0" w:color="auto"/>
                      </w:divBdr>
                    </w:div>
                    <w:div w:id="1891306359">
                      <w:marLeft w:val="0"/>
                      <w:marRight w:val="0"/>
                      <w:marTop w:val="0"/>
                      <w:marBottom w:val="0"/>
                      <w:divBdr>
                        <w:top w:val="none" w:sz="0" w:space="0" w:color="auto"/>
                        <w:left w:val="none" w:sz="0" w:space="0" w:color="auto"/>
                        <w:bottom w:val="none" w:sz="0" w:space="0" w:color="auto"/>
                        <w:right w:val="none" w:sz="0" w:space="0" w:color="auto"/>
                      </w:divBdr>
                    </w:div>
                    <w:div w:id="2054691861">
                      <w:marLeft w:val="0"/>
                      <w:marRight w:val="0"/>
                      <w:marTop w:val="0"/>
                      <w:marBottom w:val="0"/>
                      <w:divBdr>
                        <w:top w:val="none" w:sz="0" w:space="0" w:color="auto"/>
                        <w:left w:val="none" w:sz="0" w:space="0" w:color="auto"/>
                        <w:bottom w:val="none" w:sz="0" w:space="0" w:color="auto"/>
                        <w:right w:val="none" w:sz="0" w:space="0" w:color="auto"/>
                      </w:divBdr>
                    </w:div>
                  </w:divsChild>
                </w:div>
                <w:div w:id="1429040182">
                  <w:marLeft w:val="0"/>
                  <w:marRight w:val="0"/>
                  <w:marTop w:val="0"/>
                  <w:marBottom w:val="0"/>
                  <w:divBdr>
                    <w:top w:val="none" w:sz="0" w:space="0" w:color="auto"/>
                    <w:left w:val="none" w:sz="0" w:space="0" w:color="auto"/>
                    <w:bottom w:val="none" w:sz="0" w:space="0" w:color="auto"/>
                    <w:right w:val="none" w:sz="0" w:space="0" w:color="auto"/>
                  </w:divBdr>
                  <w:divsChild>
                    <w:div w:id="618803202">
                      <w:marLeft w:val="0"/>
                      <w:marRight w:val="0"/>
                      <w:marTop w:val="0"/>
                      <w:marBottom w:val="0"/>
                      <w:divBdr>
                        <w:top w:val="none" w:sz="0" w:space="0" w:color="auto"/>
                        <w:left w:val="none" w:sz="0" w:space="0" w:color="auto"/>
                        <w:bottom w:val="none" w:sz="0" w:space="0" w:color="auto"/>
                        <w:right w:val="none" w:sz="0" w:space="0" w:color="auto"/>
                      </w:divBdr>
                    </w:div>
                    <w:div w:id="873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7771">
              <w:marLeft w:val="0"/>
              <w:marRight w:val="0"/>
              <w:marTop w:val="0"/>
              <w:marBottom w:val="0"/>
              <w:divBdr>
                <w:top w:val="none" w:sz="0" w:space="0" w:color="auto"/>
                <w:left w:val="none" w:sz="0" w:space="0" w:color="auto"/>
                <w:bottom w:val="none" w:sz="0" w:space="0" w:color="auto"/>
                <w:right w:val="none" w:sz="0" w:space="0" w:color="auto"/>
              </w:divBdr>
            </w:div>
            <w:div w:id="312873178">
              <w:marLeft w:val="0"/>
              <w:marRight w:val="0"/>
              <w:marTop w:val="0"/>
              <w:marBottom w:val="0"/>
              <w:divBdr>
                <w:top w:val="none" w:sz="0" w:space="0" w:color="auto"/>
                <w:left w:val="none" w:sz="0" w:space="0" w:color="auto"/>
                <w:bottom w:val="none" w:sz="0" w:space="0" w:color="auto"/>
                <w:right w:val="none" w:sz="0" w:space="0" w:color="auto"/>
              </w:divBdr>
            </w:div>
            <w:div w:id="362633136">
              <w:marLeft w:val="0"/>
              <w:marRight w:val="0"/>
              <w:marTop w:val="0"/>
              <w:marBottom w:val="0"/>
              <w:divBdr>
                <w:top w:val="none" w:sz="0" w:space="0" w:color="auto"/>
                <w:left w:val="none" w:sz="0" w:space="0" w:color="auto"/>
                <w:bottom w:val="none" w:sz="0" w:space="0" w:color="auto"/>
                <w:right w:val="none" w:sz="0" w:space="0" w:color="auto"/>
              </w:divBdr>
            </w:div>
            <w:div w:id="567374916">
              <w:marLeft w:val="0"/>
              <w:marRight w:val="0"/>
              <w:marTop w:val="0"/>
              <w:marBottom w:val="0"/>
              <w:divBdr>
                <w:top w:val="none" w:sz="0" w:space="0" w:color="auto"/>
                <w:left w:val="none" w:sz="0" w:space="0" w:color="auto"/>
                <w:bottom w:val="none" w:sz="0" w:space="0" w:color="auto"/>
                <w:right w:val="none" w:sz="0" w:space="0" w:color="auto"/>
              </w:divBdr>
            </w:div>
            <w:div w:id="1057237707">
              <w:marLeft w:val="0"/>
              <w:marRight w:val="0"/>
              <w:marTop w:val="0"/>
              <w:marBottom w:val="0"/>
              <w:divBdr>
                <w:top w:val="none" w:sz="0" w:space="0" w:color="auto"/>
                <w:left w:val="none" w:sz="0" w:space="0" w:color="auto"/>
                <w:bottom w:val="none" w:sz="0" w:space="0" w:color="auto"/>
                <w:right w:val="none" w:sz="0" w:space="0" w:color="auto"/>
              </w:divBdr>
              <w:divsChild>
                <w:div w:id="184826213">
                  <w:marLeft w:val="0"/>
                  <w:marRight w:val="0"/>
                  <w:marTop w:val="0"/>
                  <w:marBottom w:val="0"/>
                  <w:divBdr>
                    <w:top w:val="none" w:sz="0" w:space="0" w:color="auto"/>
                    <w:left w:val="none" w:sz="0" w:space="0" w:color="auto"/>
                    <w:bottom w:val="none" w:sz="0" w:space="0" w:color="auto"/>
                    <w:right w:val="none" w:sz="0" w:space="0" w:color="auto"/>
                  </w:divBdr>
                </w:div>
                <w:div w:id="841970385">
                  <w:marLeft w:val="0"/>
                  <w:marRight w:val="0"/>
                  <w:marTop w:val="0"/>
                  <w:marBottom w:val="0"/>
                  <w:divBdr>
                    <w:top w:val="none" w:sz="0" w:space="0" w:color="auto"/>
                    <w:left w:val="none" w:sz="0" w:space="0" w:color="auto"/>
                    <w:bottom w:val="none" w:sz="0" w:space="0" w:color="auto"/>
                    <w:right w:val="none" w:sz="0" w:space="0" w:color="auto"/>
                  </w:divBdr>
                </w:div>
                <w:div w:id="875433171">
                  <w:marLeft w:val="0"/>
                  <w:marRight w:val="0"/>
                  <w:marTop w:val="0"/>
                  <w:marBottom w:val="0"/>
                  <w:divBdr>
                    <w:top w:val="none" w:sz="0" w:space="0" w:color="auto"/>
                    <w:left w:val="none" w:sz="0" w:space="0" w:color="auto"/>
                    <w:bottom w:val="none" w:sz="0" w:space="0" w:color="auto"/>
                    <w:right w:val="none" w:sz="0" w:space="0" w:color="auto"/>
                  </w:divBdr>
                </w:div>
                <w:div w:id="932781632">
                  <w:marLeft w:val="0"/>
                  <w:marRight w:val="0"/>
                  <w:marTop w:val="0"/>
                  <w:marBottom w:val="0"/>
                  <w:divBdr>
                    <w:top w:val="none" w:sz="0" w:space="0" w:color="auto"/>
                    <w:left w:val="none" w:sz="0" w:space="0" w:color="auto"/>
                    <w:bottom w:val="none" w:sz="0" w:space="0" w:color="auto"/>
                    <w:right w:val="none" w:sz="0" w:space="0" w:color="auto"/>
                  </w:divBdr>
                </w:div>
                <w:div w:id="1424108999">
                  <w:marLeft w:val="0"/>
                  <w:marRight w:val="0"/>
                  <w:marTop w:val="0"/>
                  <w:marBottom w:val="0"/>
                  <w:divBdr>
                    <w:top w:val="none" w:sz="0" w:space="0" w:color="auto"/>
                    <w:left w:val="none" w:sz="0" w:space="0" w:color="auto"/>
                    <w:bottom w:val="none" w:sz="0" w:space="0" w:color="auto"/>
                    <w:right w:val="none" w:sz="0" w:space="0" w:color="auto"/>
                  </w:divBdr>
                </w:div>
                <w:div w:id="1576164509">
                  <w:marLeft w:val="0"/>
                  <w:marRight w:val="0"/>
                  <w:marTop w:val="0"/>
                  <w:marBottom w:val="0"/>
                  <w:divBdr>
                    <w:top w:val="none" w:sz="0" w:space="0" w:color="auto"/>
                    <w:left w:val="none" w:sz="0" w:space="0" w:color="auto"/>
                    <w:bottom w:val="none" w:sz="0" w:space="0" w:color="auto"/>
                    <w:right w:val="none" w:sz="0" w:space="0" w:color="auto"/>
                  </w:divBdr>
                </w:div>
                <w:div w:id="1904559537">
                  <w:marLeft w:val="0"/>
                  <w:marRight w:val="0"/>
                  <w:marTop w:val="0"/>
                  <w:marBottom w:val="0"/>
                  <w:divBdr>
                    <w:top w:val="none" w:sz="0" w:space="0" w:color="auto"/>
                    <w:left w:val="none" w:sz="0" w:space="0" w:color="auto"/>
                    <w:bottom w:val="none" w:sz="0" w:space="0" w:color="auto"/>
                    <w:right w:val="none" w:sz="0" w:space="0" w:color="auto"/>
                  </w:divBdr>
                </w:div>
                <w:div w:id="1970820850">
                  <w:marLeft w:val="0"/>
                  <w:marRight w:val="0"/>
                  <w:marTop w:val="0"/>
                  <w:marBottom w:val="0"/>
                  <w:divBdr>
                    <w:top w:val="none" w:sz="0" w:space="0" w:color="auto"/>
                    <w:left w:val="none" w:sz="0" w:space="0" w:color="auto"/>
                    <w:bottom w:val="none" w:sz="0" w:space="0" w:color="auto"/>
                    <w:right w:val="none" w:sz="0" w:space="0" w:color="auto"/>
                  </w:divBdr>
                </w:div>
              </w:divsChild>
            </w:div>
            <w:div w:id="1532570251">
              <w:marLeft w:val="0"/>
              <w:marRight w:val="0"/>
              <w:marTop w:val="0"/>
              <w:marBottom w:val="0"/>
              <w:divBdr>
                <w:top w:val="none" w:sz="0" w:space="0" w:color="auto"/>
                <w:left w:val="none" w:sz="0" w:space="0" w:color="auto"/>
                <w:bottom w:val="none" w:sz="0" w:space="0" w:color="auto"/>
                <w:right w:val="none" w:sz="0" w:space="0" w:color="auto"/>
              </w:divBdr>
            </w:div>
            <w:div w:id="17331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3489">
      <w:bodyDiv w:val="1"/>
      <w:marLeft w:val="0"/>
      <w:marRight w:val="0"/>
      <w:marTop w:val="0"/>
      <w:marBottom w:val="0"/>
      <w:divBdr>
        <w:top w:val="none" w:sz="0" w:space="0" w:color="auto"/>
        <w:left w:val="none" w:sz="0" w:space="0" w:color="auto"/>
        <w:bottom w:val="none" w:sz="0" w:space="0" w:color="auto"/>
        <w:right w:val="none" w:sz="0" w:space="0" w:color="auto"/>
      </w:divBdr>
    </w:div>
    <w:div w:id="1296331967">
      <w:bodyDiv w:val="1"/>
      <w:marLeft w:val="0"/>
      <w:marRight w:val="0"/>
      <w:marTop w:val="0"/>
      <w:marBottom w:val="0"/>
      <w:divBdr>
        <w:top w:val="none" w:sz="0" w:space="0" w:color="auto"/>
        <w:left w:val="none" w:sz="0" w:space="0" w:color="auto"/>
        <w:bottom w:val="none" w:sz="0" w:space="0" w:color="auto"/>
        <w:right w:val="none" w:sz="0" w:space="0" w:color="auto"/>
      </w:divBdr>
    </w:div>
    <w:div w:id="1345470986">
      <w:bodyDiv w:val="1"/>
      <w:marLeft w:val="0"/>
      <w:marRight w:val="0"/>
      <w:marTop w:val="0"/>
      <w:marBottom w:val="0"/>
      <w:divBdr>
        <w:top w:val="none" w:sz="0" w:space="0" w:color="auto"/>
        <w:left w:val="none" w:sz="0" w:space="0" w:color="auto"/>
        <w:bottom w:val="none" w:sz="0" w:space="0" w:color="auto"/>
        <w:right w:val="none" w:sz="0" w:space="0" w:color="auto"/>
      </w:divBdr>
    </w:div>
    <w:div w:id="1375470314">
      <w:bodyDiv w:val="1"/>
      <w:marLeft w:val="0"/>
      <w:marRight w:val="0"/>
      <w:marTop w:val="0"/>
      <w:marBottom w:val="0"/>
      <w:divBdr>
        <w:top w:val="none" w:sz="0" w:space="0" w:color="auto"/>
        <w:left w:val="none" w:sz="0" w:space="0" w:color="auto"/>
        <w:bottom w:val="none" w:sz="0" w:space="0" w:color="auto"/>
        <w:right w:val="none" w:sz="0" w:space="0" w:color="auto"/>
      </w:divBdr>
    </w:div>
    <w:div w:id="1833251708">
      <w:bodyDiv w:val="1"/>
      <w:marLeft w:val="0"/>
      <w:marRight w:val="0"/>
      <w:marTop w:val="0"/>
      <w:marBottom w:val="0"/>
      <w:divBdr>
        <w:top w:val="none" w:sz="0" w:space="0" w:color="auto"/>
        <w:left w:val="none" w:sz="0" w:space="0" w:color="auto"/>
        <w:bottom w:val="none" w:sz="0" w:space="0" w:color="auto"/>
        <w:right w:val="none" w:sz="0" w:space="0" w:color="auto"/>
      </w:divBdr>
    </w:div>
    <w:div w:id="1958637359">
      <w:bodyDiv w:val="1"/>
      <w:marLeft w:val="0"/>
      <w:marRight w:val="0"/>
      <w:marTop w:val="0"/>
      <w:marBottom w:val="0"/>
      <w:divBdr>
        <w:top w:val="none" w:sz="0" w:space="0" w:color="auto"/>
        <w:left w:val="none" w:sz="0" w:space="0" w:color="auto"/>
        <w:bottom w:val="none" w:sz="0" w:space="0" w:color="auto"/>
        <w:right w:val="none" w:sz="0" w:space="0" w:color="auto"/>
      </w:divBdr>
    </w:div>
    <w:div w:id="212743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i="1"/>
              <a:t>202</a:t>
            </a:r>
            <a:r>
              <a:rPr lang="lt-LT" sz="1200" i="1"/>
              <a:t>2</a:t>
            </a:r>
            <a:r>
              <a:rPr lang="en-GB" sz="1200" i="1"/>
              <a:t>-202</a:t>
            </a:r>
            <a:r>
              <a:rPr lang="lt-LT" sz="1200" i="1"/>
              <a:t>5</a:t>
            </a:r>
            <a:r>
              <a:rPr lang="en-GB" sz="1200" i="1" baseline="0"/>
              <a:t> met</a:t>
            </a:r>
            <a:r>
              <a:rPr lang="lt-LT" sz="1200" i="1" baseline="0"/>
              <a:t>ų asignavimų pasiskirstymas pagal programas </a:t>
            </a:r>
          </a:p>
          <a:p>
            <a:pPr>
              <a:defRPr/>
            </a:pPr>
            <a:r>
              <a:rPr lang="lt-LT" sz="1200" i="1" baseline="0"/>
              <a:t>0</a:t>
            </a:r>
            <a:r>
              <a:rPr lang="en-GB" sz="1200" i="1" baseline="0"/>
              <a:t>8 kult</a:t>
            </a:r>
            <a:r>
              <a:rPr lang="lt-LT" sz="1200" i="1" baseline="0"/>
              <a:t>ūros ir </a:t>
            </a:r>
            <a:r>
              <a:rPr lang="lt-LT" sz="1200" b="0" i="1" u="none" strike="noStrike" baseline="0">
                <a:effectLst/>
              </a:rPr>
              <a:t>visuomenės informavimo valstybės veiklos srityje</a:t>
            </a:r>
            <a:r>
              <a:rPr lang="lt-LT" sz="1400" b="0" i="0" u="none" strike="noStrike" baseline="0">
                <a:effectLst/>
              </a:rPr>
              <a:t>. </a:t>
            </a:r>
            <a:r>
              <a:rPr lang="lt-LT" sz="1200" i="1" baseline="0"/>
              <a:t>tūkst. eurų </a:t>
            </a:r>
            <a:endParaRPr lang="lt-LT" sz="1200" i="1"/>
          </a:p>
        </c:rich>
      </c:tx>
      <c:layout>
        <c:manualLayout>
          <c:xMode val="edge"/>
          <c:yMode val="edge"/>
          <c:x val="0.1454802785068533"/>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2022 m.</c:v>
                </c:pt>
              </c:strCache>
            </c:strRef>
          </c:tx>
          <c:spPr>
            <a:solidFill>
              <a:schemeClr val="accent1"/>
            </a:solidFill>
            <a:ln>
              <a:noFill/>
            </a:ln>
            <a:effectLst/>
          </c:spPr>
          <c:invertIfNegative val="0"/>
          <c:cat>
            <c:strRef>
              <c:f>Lapas1!$A$2</c:f>
              <c:strCache>
                <c:ptCount val="1"/>
                <c:pt idx="0">
                  <c:v>1.1. Programa</c:v>
                </c:pt>
              </c:strCache>
            </c:strRef>
          </c:cat>
          <c:val>
            <c:numRef>
              <c:f>Lapas1!$B$2</c:f>
              <c:numCache>
                <c:formatCode>General</c:formatCode>
                <c:ptCount val="1"/>
                <c:pt idx="0">
                  <c:v>12646</c:v>
                </c:pt>
              </c:numCache>
            </c:numRef>
          </c:val>
          <c:extLst>
            <c:ext xmlns:c16="http://schemas.microsoft.com/office/drawing/2014/chart" uri="{C3380CC4-5D6E-409C-BE32-E72D297353CC}">
              <c16:uniqueId val="{00000000-8A18-4B37-92C7-C26572D187F8}"/>
            </c:ext>
          </c:extLst>
        </c:ser>
        <c:ser>
          <c:idx val="1"/>
          <c:order val="1"/>
          <c:tx>
            <c:strRef>
              <c:f>Lapas1!$C$1</c:f>
              <c:strCache>
                <c:ptCount val="1"/>
                <c:pt idx="0">
                  <c:v>2023 m.</c:v>
                </c:pt>
              </c:strCache>
            </c:strRef>
          </c:tx>
          <c:spPr>
            <a:solidFill>
              <a:schemeClr val="accent2"/>
            </a:solidFill>
            <a:ln>
              <a:noFill/>
            </a:ln>
            <a:effectLst/>
          </c:spPr>
          <c:invertIfNegative val="0"/>
          <c:cat>
            <c:strRef>
              <c:f>Lapas1!$A$2</c:f>
              <c:strCache>
                <c:ptCount val="1"/>
                <c:pt idx="0">
                  <c:v>1.1. Programa</c:v>
                </c:pt>
              </c:strCache>
            </c:strRef>
          </c:cat>
          <c:val>
            <c:numRef>
              <c:f>Lapas1!$C$2</c:f>
              <c:numCache>
                <c:formatCode>General</c:formatCode>
                <c:ptCount val="1"/>
                <c:pt idx="0">
                  <c:v>10293</c:v>
                </c:pt>
              </c:numCache>
            </c:numRef>
          </c:val>
          <c:extLst>
            <c:ext xmlns:c16="http://schemas.microsoft.com/office/drawing/2014/chart" uri="{C3380CC4-5D6E-409C-BE32-E72D297353CC}">
              <c16:uniqueId val="{00000001-8A18-4B37-92C7-C26572D187F8}"/>
            </c:ext>
          </c:extLst>
        </c:ser>
        <c:ser>
          <c:idx val="2"/>
          <c:order val="2"/>
          <c:tx>
            <c:strRef>
              <c:f>Lapas1!$D$1</c:f>
              <c:strCache>
                <c:ptCount val="1"/>
                <c:pt idx="0">
                  <c:v>2024 m</c:v>
                </c:pt>
              </c:strCache>
            </c:strRef>
          </c:tx>
          <c:spPr>
            <a:solidFill>
              <a:schemeClr val="accent3"/>
            </a:solidFill>
            <a:ln>
              <a:noFill/>
            </a:ln>
            <a:effectLst/>
          </c:spPr>
          <c:invertIfNegative val="0"/>
          <c:cat>
            <c:strRef>
              <c:f>Lapas1!$A$2</c:f>
              <c:strCache>
                <c:ptCount val="1"/>
                <c:pt idx="0">
                  <c:v>1.1. Programa</c:v>
                </c:pt>
              </c:strCache>
            </c:strRef>
          </c:cat>
          <c:val>
            <c:numRef>
              <c:f>Lapas1!$D$2</c:f>
              <c:numCache>
                <c:formatCode>General</c:formatCode>
                <c:ptCount val="1"/>
                <c:pt idx="0">
                  <c:v>10273</c:v>
                </c:pt>
              </c:numCache>
            </c:numRef>
          </c:val>
          <c:extLst>
            <c:ext xmlns:c16="http://schemas.microsoft.com/office/drawing/2014/chart" uri="{C3380CC4-5D6E-409C-BE32-E72D297353CC}">
              <c16:uniqueId val="{00000002-8A18-4B37-92C7-C26572D187F8}"/>
            </c:ext>
          </c:extLst>
        </c:ser>
        <c:ser>
          <c:idx val="3"/>
          <c:order val="3"/>
          <c:tx>
            <c:strRef>
              <c:f>Lapas1!$E$1</c:f>
              <c:strCache>
                <c:ptCount val="1"/>
                <c:pt idx="0">
                  <c:v>2025 m.</c:v>
                </c:pt>
              </c:strCache>
            </c:strRef>
          </c:tx>
          <c:spPr>
            <a:solidFill>
              <a:schemeClr val="accent4"/>
            </a:solidFill>
            <a:ln>
              <a:noFill/>
            </a:ln>
            <a:effectLst/>
          </c:spPr>
          <c:invertIfNegative val="0"/>
          <c:cat>
            <c:strRef>
              <c:f>Lapas1!$A$2</c:f>
              <c:strCache>
                <c:ptCount val="1"/>
                <c:pt idx="0">
                  <c:v>1.1. Programa</c:v>
                </c:pt>
              </c:strCache>
            </c:strRef>
          </c:cat>
          <c:val>
            <c:numRef>
              <c:f>Lapas1!$E$2</c:f>
              <c:numCache>
                <c:formatCode>General</c:formatCode>
                <c:ptCount val="1"/>
                <c:pt idx="0">
                  <c:v>8433</c:v>
                </c:pt>
              </c:numCache>
            </c:numRef>
          </c:val>
          <c:extLst>
            <c:ext xmlns:c16="http://schemas.microsoft.com/office/drawing/2014/chart" uri="{C3380CC4-5D6E-409C-BE32-E72D297353CC}">
              <c16:uniqueId val="{00000003-8A18-4B37-92C7-C26572D187F8}"/>
            </c:ext>
          </c:extLst>
        </c:ser>
        <c:dLbls>
          <c:showLegendKey val="0"/>
          <c:showVal val="0"/>
          <c:showCatName val="0"/>
          <c:showSerName val="0"/>
          <c:showPercent val="0"/>
          <c:showBubbleSize val="0"/>
        </c:dLbls>
        <c:gapWidth val="150"/>
        <c:axId val="209820959"/>
        <c:axId val="209819295"/>
      </c:barChart>
      <c:catAx>
        <c:axId val="2098209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09819295"/>
        <c:crosses val="autoZero"/>
        <c:auto val="1"/>
        <c:lblAlgn val="ctr"/>
        <c:lblOffset val="100"/>
        <c:noMultiLvlLbl val="0"/>
      </c:catAx>
      <c:valAx>
        <c:axId val="2098192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0982095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0.47847</cdr:x>
      <cdr:y>0.30137</cdr:y>
    </cdr:from>
    <cdr:to>
      <cdr:x>0.57859</cdr:x>
      <cdr:y>0.38212</cdr:y>
    </cdr:to>
    <cdr:sp macro="" textlink="">
      <cdr:nvSpPr>
        <cdr:cNvPr id="2" name="2 teksto laukas"/>
        <cdr:cNvSpPr txBox="1">
          <a:spLocks xmlns:a="http://schemas.openxmlformats.org/drawingml/2006/main" noChangeArrowheads="1"/>
        </cdr:cNvSpPr>
      </cdr:nvSpPr>
      <cdr:spPr bwMode="auto">
        <a:xfrm xmlns:a="http://schemas.openxmlformats.org/drawingml/2006/main">
          <a:off x="2625101" y="964491"/>
          <a:ext cx="549275" cy="25844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lt-LT" sz="1000">
              <a:effectLst/>
              <a:latin typeface="Calibri" panose="020F0502020204030204" pitchFamily="34" charset="0"/>
              <a:ea typeface="Calibri" panose="020F0502020204030204" pitchFamily="34" charset="0"/>
              <a:cs typeface="Arial" panose="020B0604020202020204" pitchFamily="34" charset="0"/>
            </a:rPr>
            <a:t>10 852</a:t>
          </a:r>
          <a:endParaRPr lang="lt-LT" sz="1100">
            <a:effectLst/>
            <a:latin typeface="Calibri" panose="020F0502020204030204" pitchFamily="34"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0.63302</cdr:x>
      <cdr:y>0.40132</cdr:y>
    </cdr:from>
    <cdr:to>
      <cdr:x>0.73314</cdr:x>
      <cdr:y>0.46965</cdr:y>
    </cdr:to>
    <cdr:sp macro="" textlink="">
      <cdr:nvSpPr>
        <cdr:cNvPr id="3" name="2 teksto laukas"/>
        <cdr:cNvSpPr txBox="1">
          <a:spLocks xmlns:a="http://schemas.openxmlformats.org/drawingml/2006/main" noChangeArrowheads="1"/>
        </cdr:cNvSpPr>
      </cdr:nvSpPr>
      <cdr:spPr bwMode="auto">
        <a:xfrm xmlns:a="http://schemas.openxmlformats.org/drawingml/2006/main">
          <a:off x="3473028" y="1284388"/>
          <a:ext cx="549275" cy="218683"/>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lt-LT" sz="1000">
              <a:effectLst/>
              <a:latin typeface="Calibri" panose="020F0502020204030204" pitchFamily="34" charset="0"/>
              <a:ea typeface="Calibri" panose="020F0502020204030204" pitchFamily="34" charset="0"/>
              <a:cs typeface="Arial" panose="020B0604020202020204" pitchFamily="34" charset="0"/>
            </a:rPr>
            <a:t>9012</a:t>
          </a:r>
          <a:endParaRPr lang="lt-LT" sz="1100">
            <a:effectLst/>
            <a:latin typeface="Calibri" panose="020F0502020204030204" pitchFamily="34"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0.20683</cdr:x>
      <cdr:y>0.19424</cdr:y>
    </cdr:from>
    <cdr:to>
      <cdr:x>0.30695</cdr:x>
      <cdr:y>0.26257</cdr:y>
    </cdr:to>
    <cdr:sp macro="" textlink="">
      <cdr:nvSpPr>
        <cdr:cNvPr id="4" name="2 teksto laukas"/>
        <cdr:cNvSpPr txBox="1">
          <a:spLocks xmlns:a="http://schemas.openxmlformats.org/drawingml/2006/main" noChangeArrowheads="1"/>
        </cdr:cNvSpPr>
      </cdr:nvSpPr>
      <cdr:spPr bwMode="auto">
        <a:xfrm xmlns:a="http://schemas.openxmlformats.org/drawingml/2006/main">
          <a:off x="1134760" y="621638"/>
          <a:ext cx="549275" cy="218683"/>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lt-LT" sz="1000">
              <a:effectLst/>
              <a:latin typeface="Calibri" panose="020F0502020204030204" pitchFamily="34" charset="0"/>
              <a:ea typeface="Calibri" panose="020F0502020204030204" pitchFamily="34" charset="0"/>
              <a:cs typeface="Arial" panose="020B0604020202020204" pitchFamily="34" charset="0"/>
            </a:rPr>
            <a:t>12946</a:t>
          </a:r>
          <a:endParaRPr lang="lt-LT" sz="1100">
            <a:effectLst/>
            <a:latin typeface="Calibri" panose="020F0502020204030204" pitchFamily="34" charset="0"/>
            <a:ea typeface="Calibri" panose="020F050202020403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D47BA-FB71-484C-8E20-0AB64282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16236</Words>
  <Characters>9255</Characters>
  <Application>Microsoft Office Word</Application>
  <DocSecurity>4</DocSecurity>
  <Lines>77</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Sidonija Matulevičiūtė</dc:creator>
  <cp:keywords/>
  <dc:description/>
  <cp:lastModifiedBy>Aušra Pociūtė</cp:lastModifiedBy>
  <cp:revision>2</cp:revision>
  <cp:lastPrinted>2022-08-26T08:20:00Z</cp:lastPrinted>
  <dcterms:created xsi:type="dcterms:W3CDTF">2022-10-28T12:08:00Z</dcterms:created>
  <dcterms:modified xsi:type="dcterms:W3CDTF">2022-10-28T12:08:00Z</dcterms:modified>
</cp:coreProperties>
</file>